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8B" w:rsidRDefault="00483BA5" w:rsidP="00E97C8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0.9pt;margin-top:.35pt;width:58.85pt;height:66.2pt;z-index:251660288">
            <v:imagedata r:id="rId4" o:title=""/>
            <w10:wrap type="topAndBottom"/>
          </v:shape>
          <o:OLEObject Type="Embed" ProgID="CorelDRAW.Graphic.9" ShapeID="_x0000_s1027" DrawAspect="Content" ObjectID="_1845702280" r:id="rId5"/>
        </w:object>
      </w: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bg-BG"/>
        </w:rPr>
      </w:pPr>
    </w:p>
    <w:p w:rsidR="00B40E33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СТАНОВИЩЕ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ОБЩИНСКА АДМИНИСТРАЦИЯ - САНДАНСКИ</w:t>
      </w: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Продажба на имот-частна общинска собственост, представляващ урегулиран поземлен и</w:t>
      </w:r>
      <w:r w:rsidR="00D13012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F62DEC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0D0086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ина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площ </w:t>
      </w:r>
      <w:r w:rsidR="000D0086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застрояване.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186CDA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1C2D60" w:rsidRDefault="001B5A07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F66A6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1C2D60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</w:p>
    <w:p w:rsidR="002B4932" w:rsidRDefault="001C2D60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становище е изготвено на основание чл.36, ал.2 от Наредбата за реда за придобиване, управление и разпореждане с общинско имущество на община Сандански. Поземлен имот с идентификатор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8F3CE1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 </w:t>
      </w:r>
      <w:r w:rsidR="008A323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8F3CE1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11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парцел I, с площ </w:t>
      </w:r>
      <w:r w:rsidR="008F3CE1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е</w:t>
      </w:r>
      <w:r w:rsidR="00C4041B">
        <w:rPr>
          <w:rFonts w:ascii="Times New Roman" w:eastAsia="Times New Roman" w:hAnsi="Times New Roman"/>
          <w:sz w:val="24"/>
          <w:szCs w:val="24"/>
          <w:lang w:eastAsia="bg-BG"/>
        </w:rPr>
        <w:t xml:space="preserve"> допълнен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г. </w:t>
      </w:r>
      <w:r w:rsidR="00E97C8B">
        <w:rPr>
          <w:rFonts w:ascii="Times New Roman" w:eastAsia="Times New Roman" w:hAnsi="Times New Roman"/>
          <w:i/>
          <w:sz w:val="24"/>
          <w:szCs w:val="24"/>
          <w:lang w:eastAsia="bg-BG"/>
        </w:rPr>
        <w:t>/Приложение 5/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C4041B">
        <w:rPr>
          <w:rFonts w:ascii="Times New Roman" w:eastAsia="Times New Roman" w:hAnsi="Times New Roman"/>
          <w:sz w:val="24"/>
          <w:szCs w:val="24"/>
          <w:lang w:eastAsia="bg-BG"/>
        </w:rPr>
        <w:t xml:space="preserve"> с Решение № 210/25.06.2026г.,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неразделна част от Програмата за управление и разпореждане с имотите – общинска собственост в община Сандански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г, приета с Решение 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№ </w:t>
      </w:r>
      <w:r w:rsidR="00C4041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2</w:t>
      </w:r>
      <w:r w:rsidR="00C4041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C4041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B37F52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г.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0F66A6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Поземлен и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8F3CE1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082175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е с площ </w:t>
      </w:r>
      <w:r w:rsidR="00006502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кв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proofErr w:type="spellEnd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и за него е съставен Акт № 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8F3CE1">
        <w:rPr>
          <w:rFonts w:ascii="Times New Roman" w:eastAsia="Times New Roman" w:hAnsi="Times New Roman"/>
          <w:sz w:val="24"/>
          <w:szCs w:val="24"/>
          <w:lang w:eastAsia="bg-BG"/>
        </w:rPr>
        <w:t>40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Граници на </w:t>
      </w:r>
      <w:proofErr w:type="spellStart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имота: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съседи</w:t>
      </w:r>
      <w:proofErr w:type="spellEnd"/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DC071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bookmarkStart w:id="0" w:name="_Hlk234307441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876A83">
        <w:rPr>
          <w:rFonts w:ascii="Times New Roman" w:eastAsia="Times New Roman" w:hAnsi="Times New Roman"/>
          <w:sz w:val="24"/>
          <w:szCs w:val="24"/>
          <w:lang w:eastAsia="bg-BG"/>
        </w:rPr>
        <w:t>501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.2</w:t>
      </w:r>
      <w:r w:rsidR="00876A83">
        <w:rPr>
          <w:rFonts w:ascii="Times New Roman" w:eastAsia="Times New Roman" w:hAnsi="Times New Roman"/>
          <w:sz w:val="24"/>
          <w:szCs w:val="24"/>
          <w:lang w:eastAsia="bg-BG"/>
        </w:rPr>
        <w:t>14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5B9B" w:rsidRPr="00E95B9B">
        <w:t xml:space="preserve"> </w:t>
      </w:r>
      <w:bookmarkStart w:id="1" w:name="_Hlk234307091"/>
      <w:r w:rsidR="00E95B9B" w:rsidRPr="00E95B9B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501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264E9A">
        <w:rPr>
          <w:rFonts w:ascii="Times New Roman" w:eastAsia="Times New Roman" w:hAnsi="Times New Roman"/>
          <w:sz w:val="24"/>
          <w:szCs w:val="24"/>
          <w:lang w:eastAsia="bg-BG"/>
        </w:rPr>
        <w:t>301</w:t>
      </w:r>
      <w:bookmarkStart w:id="2" w:name="_Hlk234307113"/>
      <w:r w:rsidR="00264E9A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264E9A" w:rsidRPr="00264E9A">
        <w:t xml:space="preserve"> </w:t>
      </w:r>
      <w:r w:rsidR="00264E9A" w:rsidRPr="00264E9A">
        <w:rPr>
          <w:rFonts w:ascii="Times New Roman" w:eastAsia="Times New Roman" w:hAnsi="Times New Roman"/>
          <w:sz w:val="24"/>
          <w:szCs w:val="24"/>
          <w:lang w:eastAsia="bg-BG"/>
        </w:rPr>
        <w:t>47754.501.30</w:t>
      </w:r>
      <w:r w:rsidR="00264E9A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264E9A" w:rsidRPr="00264E9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bookmarkEnd w:id="0"/>
    <w:bookmarkEnd w:id="1"/>
    <w:bookmarkEnd w:id="2"/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Издадена е скица №15-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85</w:t>
      </w:r>
      <w:r w:rsidR="00264E9A">
        <w:rPr>
          <w:rFonts w:ascii="Times New Roman" w:eastAsia="Times New Roman" w:hAnsi="Times New Roman"/>
          <w:sz w:val="24"/>
          <w:szCs w:val="24"/>
          <w:lang w:eastAsia="bg-BG"/>
        </w:rPr>
        <w:t>2153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-1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г. от АГКК – гр. Благоевград.</w:t>
      </w:r>
    </w:p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 на поземления имот: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гр. Мелник, ул. Мелник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Трайно предназначение на територията: Урбанизирана.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 на трайно ползване: 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40E33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За продажбата на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 имот идентификатор 47754.501.</w:t>
      </w:r>
      <w:r w:rsidR="003509A5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9658BD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бяха изготвени данъчн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и 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4647B" w:rsidRPr="00DD1BCC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Данъчнат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а оценка на имота е </w:t>
      </w:r>
      <w:r w:rsidR="00171058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517.90</w:t>
      </w:r>
      <w:r w:rsidR="00E97C8B" w:rsidRPr="00DD1BCC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E97C8B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171058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петстотин и седемнадесет евро и 0.90 евроцента</w:t>
      </w:r>
      <w:r w:rsidR="00E97C8B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/ </w:t>
      </w:r>
      <w:r w:rsidR="00A814F5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ата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 е изготвена от инж. </w:t>
      </w:r>
      <w:r w:rsidR="00294E02">
        <w:rPr>
          <w:rFonts w:ascii="Times New Roman" w:eastAsia="Times New Roman" w:hAnsi="Times New Roman"/>
          <w:sz w:val="24"/>
          <w:szCs w:val="24"/>
          <w:lang w:eastAsia="bg-BG"/>
        </w:rPr>
        <w:t>Димитър Иванов Христов</w:t>
      </w:r>
      <w:r w:rsidR="00E97C8B" w:rsidRPr="00A814F5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– лицензиран оценител и е </w:t>
      </w:r>
      <w:r w:rsidR="00DD1BCC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24 111.00 </w:t>
      </w:r>
      <w:r w:rsidR="00E97C8B" w:rsidRPr="00DD1BCC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DD1BCC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/двадесет и четири хиляди сто и единадесет/</w:t>
      </w:r>
      <w:r w:rsidR="00E97C8B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D1BCC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евро </w:t>
      </w:r>
      <w:r w:rsidR="00324A46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без ДДС.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чл.35, ал.1 от Закона за общинската собственост продажбата на имоти и вещи- частна общинска собственост, се извършва след решение на общинския съвет от кмета на общината чрез публичен търг или публично оповестен конкурс.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431F8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общински съвет да вземе решение продажбата да се извърши чрез публичен търг с тайно наддаване и да приеме изготвените пазарни оценки.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чл.77, ал.1, т.1 от Наредбата за реда за придобиване, управление и разпореждане с общинско имущество на община Сандански, с решението за продажба общинският съвет трябва да определи и депозита за участие в търга.</w:t>
      </w:r>
    </w:p>
    <w:p w:rsidR="00E97C8B" w:rsidRPr="00DD1BCC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F4296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депозитът за участие в търга да </w:t>
      </w:r>
      <w:r w:rsidR="00E97C8B" w:rsidRPr="00A4647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бъде </w:t>
      </w:r>
      <w:bookmarkStart w:id="3" w:name="_Hlk201152845"/>
      <w:r w:rsidR="00DD1BCC" w:rsidRPr="00DD1B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2 500.00</w:t>
      </w:r>
      <w:r w:rsidR="00DD1BCC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/две хиляди и петстотин/</w:t>
      </w:r>
      <w:r w:rsidR="00DD1B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31F89" w:rsidRPr="00DD1BCC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bookmarkEnd w:id="3"/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При обявяване на търга, приетата от Общински съвет оценка е начална тръжна цена.</w:t>
      </w:r>
    </w:p>
    <w:p w:rsidR="00E97C8B" w:rsidRDefault="000F66A6" w:rsidP="000F66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При продажба върху цената, достигната на търга ще се начислят следните данъци и такси: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% данък по ЗМДТ, за възмездно придобиване на имущество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-20% ДДС</w:t>
      </w:r>
    </w:p>
    <w:p w:rsidR="00E97C8B" w:rsidRDefault="00E97C8B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E5FEA" w:rsidRPr="00CE5FEA" w:rsidRDefault="00CE5FEA" w:rsidP="00CE5FE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sz w:val="24"/>
          <w:szCs w:val="24"/>
          <w:lang w:eastAsia="bg-BG"/>
        </w:rPr>
        <w:t>Изготвил:</w:t>
      </w: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b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b/>
          <w:sz w:val="24"/>
          <w:szCs w:val="24"/>
          <w:lang w:eastAsia="bg-BG"/>
        </w:rPr>
        <w:t>МАЯ ТРЕНЕВА</w:t>
      </w: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sz w:val="24"/>
          <w:szCs w:val="24"/>
          <w:lang w:eastAsia="bg-BG"/>
        </w:rPr>
        <w:t>Главен експерт „Общинска собственост“</w:t>
      </w: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sz w:val="24"/>
          <w:szCs w:val="24"/>
          <w:lang w:eastAsia="bg-BG"/>
        </w:rPr>
        <w:t>Съгласувал:</w:t>
      </w: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b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b/>
          <w:sz w:val="24"/>
          <w:szCs w:val="24"/>
          <w:lang w:eastAsia="bg-BG"/>
        </w:rPr>
        <w:t>ЙОРДАНКА АКШАРОВА</w:t>
      </w:r>
    </w:p>
    <w:p w:rsidR="00CE5FEA" w:rsidRPr="00CE5FEA" w:rsidRDefault="00CE5FEA" w:rsidP="00CE5FEA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  <w:lang w:eastAsia="bg-BG"/>
        </w:rPr>
      </w:pPr>
      <w:r w:rsidRPr="00CE5FEA">
        <w:rPr>
          <w:rStyle w:val="a6"/>
          <w:rFonts w:ascii="Times New Roman" w:hAnsi="Times New Roman"/>
          <w:sz w:val="24"/>
          <w:szCs w:val="24"/>
          <w:lang w:eastAsia="bg-BG"/>
        </w:rPr>
        <w:t>Юрисконсулт</w:t>
      </w:r>
    </w:p>
    <w:p w:rsidR="00E97C8B" w:rsidRPr="00CE5FEA" w:rsidRDefault="00E97C8B" w:rsidP="00E97C8B">
      <w:pPr>
        <w:spacing w:after="0" w:line="240" w:lineRule="auto"/>
        <w:jc w:val="both"/>
        <w:rPr>
          <w:rStyle w:val="a6"/>
          <w:rFonts w:ascii="Times New Roman" w:hAnsi="Times New Roman"/>
          <w:sz w:val="24"/>
          <w:szCs w:val="24"/>
        </w:rPr>
      </w:pPr>
    </w:p>
    <w:p w:rsidR="005B14E9" w:rsidRPr="00CE5FEA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13EDC" w:rsidRPr="00CE5FEA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BB1549" w:rsidRDefault="00BB154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2F2580" w:rsidRDefault="002F2580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C336D4" w:rsidRDefault="00E97C8B" w:rsidP="00C336D4">
      <w:pPr>
        <w:spacing w:after="0" w:line="240" w:lineRule="auto"/>
        <w:jc w:val="both"/>
        <w:rPr>
          <w:rStyle w:val="a3"/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гр. Сандански,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бул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.“Свобода”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/>
            <w:sz w:val="20"/>
            <w:szCs w:val="20"/>
            <w:lang w:eastAsia="bg-BG"/>
          </w:rPr>
          <w:t>oba_sandanski@abv.bg</w:t>
        </w:r>
      </w:hyperlink>
    </w:p>
    <w:p w:rsidR="00E97C8B" w:rsidRDefault="00483BA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lastRenderedPageBreak/>
        <w:object w:dxaOrig="1440" w:dyaOrig="1440">
          <v:shape id="_x0000_s1026" type="#_x0000_t75" style="position:absolute;left:0;text-align:left;margin-left:186.75pt;margin-top:.35pt;width:57pt;height:64.15pt;z-index:251659264">
            <v:imagedata r:id="rId4" o:title=""/>
            <w10:wrap type="topAndBottom"/>
          </v:shape>
          <o:OLEObject Type="Embed" ProgID="CorelDRAW.Graphic.9" ShapeID="_x0000_s1026" DrawAspect="Content" ObjectID="_1845702281" r:id="rId7"/>
        </w:object>
      </w: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A26D0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keepNext/>
        <w:spacing w:after="0" w:line="240" w:lineRule="auto"/>
        <w:ind w:left="4536" w:right="-98" w:hanging="4536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  Р  Е  Д  Л  О  Ж  Е  Н  И  Е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5C42CC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АТАНАС СЛАВЧЕВ СТОЯНОВ – 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САНДАНСКИ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C42CC" w:rsidRPr="005C42CC" w:rsidRDefault="00E97C8B" w:rsidP="005C42CC">
      <w:pPr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Продажба на имот-частна общинска собственост, представляващ урегулиран поземлен имот с идентификатор 47754.501.</w:t>
      </w:r>
      <w:r w:rsidR="00A2590F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9658BD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с площ </w:t>
      </w:r>
      <w:r w:rsidR="009658BD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застрояване.</w:t>
      </w:r>
    </w:p>
    <w:p w:rsidR="00E1738F" w:rsidRDefault="00E1738F" w:rsidP="00F0060C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E97C8B" w:rsidRDefault="00E97C8B" w:rsidP="00E97C8B">
      <w:pPr>
        <w:spacing w:after="0" w:line="240" w:lineRule="auto"/>
        <w:ind w:left="4536" w:right="-98" w:hanging="453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F41B5" w:rsidRPr="00EF41B5" w:rsidRDefault="006B6289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6A721E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да се вземе решение за продажба на имот-частна общинска собственост, представляващ поземлен имот с идентификатор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5540DD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 xml:space="preserve"> 13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кв.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11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, парцел I, с площ 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., трайно предназначение на територията: урбанизирана, и начин на трайно ползване: за друг вид застрояване,  е </w:t>
      </w:r>
      <w:r w:rsidR="00640770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2026г. /Приложение 5/, </w:t>
      </w:r>
      <w:r w:rsidR="00640770">
        <w:rPr>
          <w:rFonts w:ascii="Times New Roman" w:eastAsia="Times New Roman" w:hAnsi="Times New Roman"/>
          <w:sz w:val="24"/>
          <w:szCs w:val="24"/>
          <w:lang w:eastAsia="bg-BG"/>
        </w:rPr>
        <w:t xml:space="preserve">с Решение № 210/25.06.2026г.,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неразделна част от Програмата за управление и разпореждане с имотите – общинска собственост в община Сандански през 2026г, приета с 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Решение № </w:t>
      </w:r>
      <w:r w:rsidR="00640770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/2</w:t>
      </w:r>
      <w:r w:rsidR="00640770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640770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EE5E9E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г.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Сандански.</w:t>
      </w:r>
    </w:p>
    <w:p w:rsidR="009834D7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Поземлен имот с идентификатор 47754.501.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DD1BCC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е с площ </w:t>
      </w:r>
      <w:r w:rsidR="00237319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 и за него е съставен Акт № 3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40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 Граници на имота: съседи: </w:t>
      </w:r>
      <w:bookmarkStart w:id="4" w:name="_Hlk234306726"/>
      <w:r w:rsidR="00F35CF9" w:rsidRPr="00F35CF9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9834D7">
        <w:rPr>
          <w:rFonts w:ascii="Times New Roman" w:eastAsia="Times New Roman" w:hAnsi="Times New Roman"/>
          <w:sz w:val="24"/>
          <w:szCs w:val="24"/>
          <w:lang w:eastAsia="bg-BG"/>
        </w:rPr>
        <w:t>501.214</w:t>
      </w:r>
      <w:r w:rsidR="00F35CF9" w:rsidRPr="00F35CF9">
        <w:rPr>
          <w:rFonts w:ascii="Times New Roman" w:eastAsia="Times New Roman" w:hAnsi="Times New Roman"/>
          <w:sz w:val="24"/>
          <w:szCs w:val="24"/>
          <w:lang w:eastAsia="bg-BG"/>
        </w:rPr>
        <w:t>, 47754.501.</w:t>
      </w:r>
      <w:bookmarkEnd w:id="4"/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 xml:space="preserve">301, </w:t>
      </w:r>
      <w:r w:rsidR="0032310E" w:rsidRPr="0032310E">
        <w:rPr>
          <w:rFonts w:ascii="Times New Roman" w:eastAsia="Times New Roman" w:hAnsi="Times New Roman"/>
          <w:sz w:val="24"/>
          <w:szCs w:val="24"/>
          <w:lang w:eastAsia="bg-BG"/>
        </w:rPr>
        <w:t>47754.501.30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32310E" w:rsidRPr="0032310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41B5" w:rsidRPr="00EF41B5" w:rsidRDefault="009834D7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Издадена е скица №15-85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215</w:t>
      </w:r>
      <w:r w:rsidR="0032310E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-10.06.2026г. от АГКК – гр. Благоевград.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Адрес на поземления имот: гр. Мелник, ул. Мелник</w:t>
      </w:r>
      <w:r w:rsidR="00F35CF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Трайно предназначение на територията: Урбанизирана.</w:t>
      </w:r>
    </w:p>
    <w:p w:rsid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Начин на трайно ползване: за друг вид застрояване.</w:t>
      </w:r>
    </w:p>
    <w:p w:rsidR="00E97C8B" w:rsidRDefault="006B6289" w:rsidP="006B6289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В изпълнение на чл.36, ал.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Наредбата за реда за придобиване, управление и разпореждане с общинско имущество на община Сандански, бяха изготвени становище, пазарна и данъчна оценка за имота, които прилагаме.</w:t>
      </w:r>
    </w:p>
    <w:p w:rsidR="00E97C8B" w:rsidRDefault="006B6289" w:rsidP="00CE5FE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Предвид гореизложеното</w:t>
      </w:r>
      <w:r w:rsidR="000428F1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предлагам общинските съветници да вземат решение за продажба на имота и приемат изготвената пазарна оценка. Предлагам</w:t>
      </w:r>
      <w:r w:rsidR="00F4296D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следния проект за решение:</w:t>
      </w:r>
    </w:p>
    <w:p w:rsidR="00E97C8B" w:rsidRDefault="00E97C8B" w:rsidP="00E97C8B">
      <w:pPr>
        <w:spacing w:after="0" w:line="240" w:lineRule="auto"/>
        <w:ind w:left="-426" w:right="-397" w:firstLine="142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ПРОЕКТ ЗА РЕШЕНИЕ</w:t>
      </w:r>
    </w:p>
    <w:p w:rsidR="00E97C8B" w:rsidRDefault="00E97C8B" w:rsidP="00E97C8B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6B6289" w:rsidP="00CE5FE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На основание чл.21, ал.1, т.8 от ЗМСМА, чл.35, ал.1 и чл.41, ал.2 от Закона за общинската собственост, чл.36, ал.1 и ал.3 и чл.76, ал.1 и чл.77 от Наредбата за реда за придобиване, управление и разпореждане с общинско имущество на община Сандански, общинският съвет</w:t>
      </w: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 Е Ш И:</w:t>
      </w: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A4F87" w:rsidRDefault="000428F1" w:rsidP="003A4F87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1. Да се продаде чрез публичен търг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с тайно наддаване имот - частна общинска собственост, представляващ поземлен имот с идентификатор 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E17A80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044C11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общ. Сандански, одобрени със Заповед № РД- 18-55/25.08.2009 г. на Изпълнителния директор на АГКК, адрес на поземления имот- гр. Мелник, ул. Мелник,  с площ </w:t>
      </w:r>
      <w:r w:rsidR="00044C11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Граници на имота: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съседи:</w:t>
      </w:r>
      <w:r w:rsidR="009E1836" w:rsidRPr="009E1836">
        <w:t xml:space="preserve"> </w:t>
      </w:r>
      <w:r w:rsidR="002A7082" w:rsidRPr="002A7082">
        <w:rPr>
          <w:rFonts w:ascii="Times New Roman" w:hAnsi="Times New Roman"/>
          <w:sz w:val="24"/>
          <w:szCs w:val="24"/>
        </w:rPr>
        <w:t>47754.</w:t>
      </w:r>
      <w:r w:rsidR="00E17A80">
        <w:rPr>
          <w:rFonts w:ascii="Times New Roman" w:hAnsi="Times New Roman"/>
          <w:sz w:val="24"/>
          <w:szCs w:val="24"/>
        </w:rPr>
        <w:t>501.214</w:t>
      </w:r>
      <w:r w:rsidR="002A7082" w:rsidRPr="002A7082">
        <w:rPr>
          <w:rFonts w:ascii="Times New Roman" w:hAnsi="Times New Roman"/>
          <w:sz w:val="24"/>
          <w:szCs w:val="24"/>
        </w:rPr>
        <w:t>, 47754.501.</w:t>
      </w:r>
      <w:r w:rsidR="00044C11">
        <w:rPr>
          <w:rFonts w:ascii="Times New Roman" w:hAnsi="Times New Roman"/>
          <w:sz w:val="24"/>
          <w:szCs w:val="24"/>
        </w:rPr>
        <w:t xml:space="preserve">301, </w:t>
      </w:r>
      <w:r w:rsidR="00044C11" w:rsidRPr="00044C11">
        <w:rPr>
          <w:rFonts w:ascii="Times New Roman" w:hAnsi="Times New Roman"/>
          <w:sz w:val="24"/>
          <w:szCs w:val="24"/>
        </w:rPr>
        <w:t>47754.501.30</w:t>
      </w:r>
      <w:r w:rsidR="00044C11">
        <w:rPr>
          <w:rFonts w:ascii="Times New Roman" w:hAnsi="Times New Roman"/>
          <w:sz w:val="24"/>
          <w:szCs w:val="24"/>
        </w:rPr>
        <w:t>3</w:t>
      </w:r>
      <w:r w:rsidR="00044C11" w:rsidRPr="00044C11">
        <w:rPr>
          <w:rFonts w:ascii="Times New Roman" w:hAnsi="Times New Roman"/>
          <w:sz w:val="24"/>
          <w:szCs w:val="24"/>
        </w:rPr>
        <w:t>.</w:t>
      </w:r>
    </w:p>
    <w:p w:rsidR="00E97C8B" w:rsidRPr="008F6555" w:rsidRDefault="000428F1" w:rsidP="007A2931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2. Приема пазарна оценка на  поземлен и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A54720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Мелник, общ. Сандански, с площ </w:t>
      </w:r>
      <w:r w:rsidR="005E57DF">
        <w:rPr>
          <w:rFonts w:ascii="Times New Roman" w:eastAsia="Times New Roman" w:hAnsi="Times New Roman"/>
          <w:sz w:val="24"/>
          <w:szCs w:val="24"/>
          <w:lang w:eastAsia="bg-BG"/>
        </w:rPr>
        <w:t>235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. в размер на </w:t>
      </w:r>
      <w:r w:rsidR="008F6555" w:rsidRPr="008F6555">
        <w:rPr>
          <w:rFonts w:ascii="Times New Roman" w:eastAsia="Times New Roman" w:hAnsi="Times New Roman"/>
          <w:b/>
          <w:sz w:val="24"/>
          <w:szCs w:val="24"/>
          <w:lang w:eastAsia="bg-BG"/>
        </w:rPr>
        <w:t>24 111.00  /двадесет и четири хиляди сто и единадесет/ евро без ДДС</w:t>
      </w:r>
      <w:r w:rsidR="00451BC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 я определя за начална тръжна цена.</w:t>
      </w:r>
    </w:p>
    <w:p w:rsidR="00592155" w:rsidRPr="008F6555" w:rsidRDefault="000428F1" w:rsidP="00592155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3. Определя депозит за участие в търга в размер на </w:t>
      </w:r>
      <w:r w:rsidR="008F6555" w:rsidRPr="008F6555">
        <w:rPr>
          <w:rFonts w:ascii="Times New Roman" w:eastAsia="Times New Roman" w:hAnsi="Times New Roman"/>
          <w:b/>
          <w:sz w:val="24"/>
          <w:szCs w:val="24"/>
          <w:lang w:eastAsia="bg-BG"/>
        </w:rPr>
        <w:t>2 500.00/две хиляди и петстотин/ евро.</w:t>
      </w:r>
    </w:p>
    <w:p w:rsidR="00E97C8B" w:rsidRDefault="000428F1" w:rsidP="000428F1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4. Възлага на кмета на община Сандански да проведе търга и да сключи договор за покупко-продажба със спечелилия.</w:t>
      </w:r>
    </w:p>
    <w:p w:rsidR="008C511F" w:rsidRDefault="008C511F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ПРИЛОЖЕНИЕ: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Акт № </w:t>
      </w:r>
      <w:r w:rsidR="00A54720">
        <w:rPr>
          <w:rFonts w:ascii="Times New Roman" w:eastAsia="Times New Roman" w:hAnsi="Times New Roman"/>
          <w:sz w:val="24"/>
          <w:szCs w:val="24"/>
        </w:rPr>
        <w:t>3740</w:t>
      </w:r>
      <w:r w:rsidR="00E97C8B">
        <w:rPr>
          <w:rFonts w:ascii="Times New Roman" w:eastAsia="Times New Roman" w:hAnsi="Times New Roman"/>
          <w:sz w:val="24"/>
          <w:szCs w:val="24"/>
        </w:rPr>
        <w:t>/</w:t>
      </w:r>
      <w:r w:rsidR="00E17A80">
        <w:rPr>
          <w:rFonts w:ascii="Times New Roman" w:eastAsia="Times New Roman" w:hAnsi="Times New Roman"/>
          <w:sz w:val="24"/>
          <w:szCs w:val="24"/>
        </w:rPr>
        <w:t>10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E17A80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E17A80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г. за частна общинска собственост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Скица на имота № 15- </w:t>
      </w:r>
      <w:r w:rsidR="0033345A">
        <w:rPr>
          <w:rFonts w:ascii="Times New Roman" w:eastAsia="Times New Roman" w:hAnsi="Times New Roman"/>
          <w:sz w:val="24"/>
          <w:szCs w:val="24"/>
        </w:rPr>
        <w:t>85</w:t>
      </w:r>
      <w:r w:rsidR="00E17A80">
        <w:rPr>
          <w:rFonts w:ascii="Times New Roman" w:eastAsia="Times New Roman" w:hAnsi="Times New Roman"/>
          <w:sz w:val="24"/>
          <w:szCs w:val="24"/>
        </w:rPr>
        <w:t>215</w:t>
      </w:r>
      <w:r w:rsidR="00A54720">
        <w:rPr>
          <w:rFonts w:ascii="Times New Roman" w:eastAsia="Times New Roman" w:hAnsi="Times New Roman"/>
          <w:sz w:val="24"/>
          <w:szCs w:val="24"/>
        </w:rPr>
        <w:t>3</w:t>
      </w:r>
      <w:r w:rsidR="00E97C8B">
        <w:rPr>
          <w:rFonts w:ascii="Times New Roman" w:eastAsia="Times New Roman" w:hAnsi="Times New Roman"/>
          <w:sz w:val="24"/>
          <w:szCs w:val="24"/>
        </w:rPr>
        <w:t>-1</w:t>
      </w:r>
      <w:r w:rsidR="0033345A">
        <w:rPr>
          <w:rFonts w:ascii="Times New Roman" w:eastAsia="Times New Roman" w:hAnsi="Times New Roman"/>
          <w:sz w:val="24"/>
          <w:szCs w:val="24"/>
        </w:rPr>
        <w:t>0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г.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Становище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Пазарна оценка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Данъчна оценка</w:t>
      </w:r>
    </w:p>
    <w:p w:rsidR="00F21B72" w:rsidRDefault="00F21B72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83BA5" w:rsidRDefault="00483BA5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83BA5" w:rsidRDefault="00483BA5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CE5FEA" w:rsidRDefault="00CE5FEA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483BA5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D16AF2" w:rsidRDefault="00483BA5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МТ/ИП</w:t>
      </w:r>
      <w:bookmarkStart w:id="5" w:name="_GoBack"/>
      <w:bookmarkEnd w:id="5"/>
    </w:p>
    <w:p w:rsidR="009B2B51" w:rsidRDefault="00E97C8B" w:rsidP="0033345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 Сандански, бул. 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bg-BG"/>
          </w:rPr>
          <w:t>oba_sandanski@abv.bg</w:t>
        </w:r>
      </w:hyperlink>
    </w:p>
    <w:sectPr w:rsidR="009B2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D0"/>
    <w:rsid w:val="00006502"/>
    <w:rsid w:val="000428F1"/>
    <w:rsid w:val="00044C11"/>
    <w:rsid w:val="00082175"/>
    <w:rsid w:val="0009783E"/>
    <w:rsid w:val="000D0086"/>
    <w:rsid w:val="000D5692"/>
    <w:rsid w:val="000F66A6"/>
    <w:rsid w:val="00171058"/>
    <w:rsid w:val="00186CDA"/>
    <w:rsid w:val="001B5A07"/>
    <w:rsid w:val="001C2D60"/>
    <w:rsid w:val="001C475E"/>
    <w:rsid w:val="001D7AEE"/>
    <w:rsid w:val="002265D6"/>
    <w:rsid w:val="00237319"/>
    <w:rsid w:val="00264E9A"/>
    <w:rsid w:val="00274FF6"/>
    <w:rsid w:val="002768ED"/>
    <w:rsid w:val="00294E02"/>
    <w:rsid w:val="002A7082"/>
    <w:rsid w:val="002B4932"/>
    <w:rsid w:val="002E07AF"/>
    <w:rsid w:val="002F2580"/>
    <w:rsid w:val="00321AE9"/>
    <w:rsid w:val="0032310E"/>
    <w:rsid w:val="00324A46"/>
    <w:rsid w:val="0033345A"/>
    <w:rsid w:val="003509A5"/>
    <w:rsid w:val="00377B61"/>
    <w:rsid w:val="00380C5B"/>
    <w:rsid w:val="003A4F87"/>
    <w:rsid w:val="003B0406"/>
    <w:rsid w:val="0040122A"/>
    <w:rsid w:val="00431F89"/>
    <w:rsid w:val="0043744A"/>
    <w:rsid w:val="00443FCC"/>
    <w:rsid w:val="00451BC4"/>
    <w:rsid w:val="00483BA5"/>
    <w:rsid w:val="00497F5A"/>
    <w:rsid w:val="004C7EAA"/>
    <w:rsid w:val="004F5C38"/>
    <w:rsid w:val="00525310"/>
    <w:rsid w:val="00526B00"/>
    <w:rsid w:val="005449C8"/>
    <w:rsid w:val="005540DD"/>
    <w:rsid w:val="00567864"/>
    <w:rsid w:val="00584B37"/>
    <w:rsid w:val="00591922"/>
    <w:rsid w:val="00592155"/>
    <w:rsid w:val="005B14E9"/>
    <w:rsid w:val="005C42CC"/>
    <w:rsid w:val="005E57DF"/>
    <w:rsid w:val="005E79DB"/>
    <w:rsid w:val="00640770"/>
    <w:rsid w:val="0065660C"/>
    <w:rsid w:val="00656FA7"/>
    <w:rsid w:val="006A721E"/>
    <w:rsid w:val="006B6289"/>
    <w:rsid w:val="006C2C5C"/>
    <w:rsid w:val="006D493F"/>
    <w:rsid w:val="00704218"/>
    <w:rsid w:val="007170AC"/>
    <w:rsid w:val="00717D28"/>
    <w:rsid w:val="00741051"/>
    <w:rsid w:val="00757FF7"/>
    <w:rsid w:val="00783BF8"/>
    <w:rsid w:val="007A2931"/>
    <w:rsid w:val="007A2D19"/>
    <w:rsid w:val="007C7939"/>
    <w:rsid w:val="007D0959"/>
    <w:rsid w:val="007D0C47"/>
    <w:rsid w:val="007F1054"/>
    <w:rsid w:val="007F66BD"/>
    <w:rsid w:val="00842994"/>
    <w:rsid w:val="00860083"/>
    <w:rsid w:val="0086225A"/>
    <w:rsid w:val="00876A83"/>
    <w:rsid w:val="008A3231"/>
    <w:rsid w:val="008C511F"/>
    <w:rsid w:val="008E39AE"/>
    <w:rsid w:val="008F3CE1"/>
    <w:rsid w:val="008F6555"/>
    <w:rsid w:val="00906B92"/>
    <w:rsid w:val="00913EDC"/>
    <w:rsid w:val="009333BC"/>
    <w:rsid w:val="0095364D"/>
    <w:rsid w:val="0096222F"/>
    <w:rsid w:val="009658BD"/>
    <w:rsid w:val="009834D7"/>
    <w:rsid w:val="009A7A81"/>
    <w:rsid w:val="009B3163"/>
    <w:rsid w:val="009E1836"/>
    <w:rsid w:val="00A2590F"/>
    <w:rsid w:val="00A351CA"/>
    <w:rsid w:val="00A37D8F"/>
    <w:rsid w:val="00A4647B"/>
    <w:rsid w:val="00A47DD0"/>
    <w:rsid w:val="00A54720"/>
    <w:rsid w:val="00A814F5"/>
    <w:rsid w:val="00A943BD"/>
    <w:rsid w:val="00A967EC"/>
    <w:rsid w:val="00AA4571"/>
    <w:rsid w:val="00B039AD"/>
    <w:rsid w:val="00B34762"/>
    <w:rsid w:val="00B36ABB"/>
    <w:rsid w:val="00B37F52"/>
    <w:rsid w:val="00B40E33"/>
    <w:rsid w:val="00B41EDE"/>
    <w:rsid w:val="00B53594"/>
    <w:rsid w:val="00B541A9"/>
    <w:rsid w:val="00B8308B"/>
    <w:rsid w:val="00BB1549"/>
    <w:rsid w:val="00BC3AE3"/>
    <w:rsid w:val="00C336D4"/>
    <w:rsid w:val="00C4041B"/>
    <w:rsid w:val="00C42DCB"/>
    <w:rsid w:val="00C4397D"/>
    <w:rsid w:val="00C5062A"/>
    <w:rsid w:val="00C74F25"/>
    <w:rsid w:val="00C95C53"/>
    <w:rsid w:val="00C97448"/>
    <w:rsid w:val="00CA4D22"/>
    <w:rsid w:val="00CE5FEA"/>
    <w:rsid w:val="00D00D31"/>
    <w:rsid w:val="00D13012"/>
    <w:rsid w:val="00D16AF2"/>
    <w:rsid w:val="00D30C4F"/>
    <w:rsid w:val="00D935D0"/>
    <w:rsid w:val="00D94770"/>
    <w:rsid w:val="00D9671A"/>
    <w:rsid w:val="00DA7479"/>
    <w:rsid w:val="00DC0710"/>
    <w:rsid w:val="00DC1034"/>
    <w:rsid w:val="00DD1BCC"/>
    <w:rsid w:val="00E1738F"/>
    <w:rsid w:val="00E17A80"/>
    <w:rsid w:val="00E257DA"/>
    <w:rsid w:val="00E63940"/>
    <w:rsid w:val="00E658BE"/>
    <w:rsid w:val="00E8275F"/>
    <w:rsid w:val="00E9322D"/>
    <w:rsid w:val="00E93D8F"/>
    <w:rsid w:val="00E95B9B"/>
    <w:rsid w:val="00E97C8B"/>
    <w:rsid w:val="00EB7FDD"/>
    <w:rsid w:val="00EE13A4"/>
    <w:rsid w:val="00EE5E9E"/>
    <w:rsid w:val="00EF41B5"/>
    <w:rsid w:val="00EF7240"/>
    <w:rsid w:val="00F0060C"/>
    <w:rsid w:val="00F2073A"/>
    <w:rsid w:val="00F21B72"/>
    <w:rsid w:val="00F35CF9"/>
    <w:rsid w:val="00F4296D"/>
    <w:rsid w:val="00F43DA5"/>
    <w:rsid w:val="00F62DEC"/>
    <w:rsid w:val="00FA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5B13EA12"/>
  <w15:chartTrackingRefBased/>
  <w15:docId w15:val="{B316E396-A05D-498A-9296-2DBB33E1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7C8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97C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7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97448"/>
    <w:rPr>
      <w:rFonts w:ascii="Segoe UI" w:eastAsia="Calibr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CE5F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_sandanski@abv.b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a_sandanski@abv.bg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Aksharova</dc:creator>
  <cp:keywords/>
  <dc:description/>
  <cp:lastModifiedBy>Петър Н. Тренев</cp:lastModifiedBy>
  <cp:revision>154</cp:revision>
  <cp:lastPrinted>2026-07-16T07:16:00Z</cp:lastPrinted>
  <dcterms:created xsi:type="dcterms:W3CDTF">2024-09-10T10:47:00Z</dcterms:created>
  <dcterms:modified xsi:type="dcterms:W3CDTF">2026-07-16T07:18:00Z</dcterms:modified>
</cp:coreProperties>
</file>