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A1576" w14:textId="77777777" w:rsidR="00FE45E7" w:rsidRPr="00056DAD" w:rsidRDefault="00FE45E7" w:rsidP="00FE45E7">
      <w:pPr>
        <w:jc w:val="center"/>
        <w:rPr>
          <w:rFonts w:ascii="Verdana" w:hAnsi="Verdana"/>
          <w:b/>
          <w:sz w:val="20"/>
          <w:szCs w:val="20"/>
          <w:u w:val="single"/>
          <w:lang w:val="ru-RU"/>
        </w:rPr>
      </w:pPr>
      <w:r w:rsidRPr="00056DAD">
        <w:rPr>
          <w:rFonts w:ascii="Verdana" w:hAnsi="Verdana"/>
          <w:b/>
          <w:sz w:val="20"/>
          <w:szCs w:val="20"/>
          <w:u w:val="single"/>
        </w:rPr>
        <w:t xml:space="preserve">ОБЩИНСКИ ГОДИШЕН ПЛАН </w:t>
      </w:r>
    </w:p>
    <w:p w14:paraId="5356328C" w14:textId="1EFB6D6A" w:rsidR="00FE45E7" w:rsidRPr="00056DAD" w:rsidRDefault="00FE45E7" w:rsidP="00FE45E7">
      <w:pPr>
        <w:jc w:val="center"/>
        <w:rPr>
          <w:rFonts w:ascii="Verdana" w:hAnsi="Verdana"/>
          <w:b/>
          <w:color w:val="7030A0"/>
          <w:sz w:val="20"/>
          <w:szCs w:val="20"/>
          <w:u w:val="single"/>
          <w:lang w:val="ru-RU"/>
        </w:rPr>
      </w:pPr>
      <w:r w:rsidRPr="00056DAD">
        <w:rPr>
          <w:rFonts w:ascii="Verdana" w:hAnsi="Verdana"/>
          <w:b/>
          <w:sz w:val="20"/>
          <w:szCs w:val="20"/>
          <w:u w:val="single"/>
        </w:rPr>
        <w:t xml:space="preserve"> ЗА СОЦИАЛНИТЕ УСЛУГИ </w:t>
      </w:r>
      <w:r w:rsidR="00297603">
        <w:rPr>
          <w:rFonts w:ascii="Verdana" w:hAnsi="Verdana"/>
          <w:b/>
          <w:sz w:val="20"/>
          <w:szCs w:val="20"/>
          <w:u w:val="single"/>
        </w:rPr>
        <w:t xml:space="preserve">ПРЕЗ </w:t>
      </w:r>
      <w:r w:rsidR="005A0B8B">
        <w:rPr>
          <w:rFonts w:ascii="Verdana" w:hAnsi="Verdana"/>
          <w:b/>
          <w:sz w:val="20"/>
          <w:szCs w:val="20"/>
          <w:u w:val="single"/>
        </w:rPr>
        <w:t>2027</w:t>
      </w:r>
      <w:r w:rsidR="00731D78" w:rsidRPr="00056DAD">
        <w:rPr>
          <w:rFonts w:ascii="Verdana" w:hAnsi="Verdana"/>
          <w:b/>
          <w:sz w:val="20"/>
          <w:szCs w:val="20"/>
          <w:u w:val="single"/>
        </w:rPr>
        <w:t xml:space="preserve"> </w:t>
      </w:r>
      <w:r w:rsidR="00DD4B71">
        <w:rPr>
          <w:rFonts w:ascii="Verdana" w:hAnsi="Verdana"/>
          <w:b/>
          <w:sz w:val="20"/>
          <w:szCs w:val="20"/>
          <w:u w:val="single"/>
        </w:rPr>
        <w:t>г</w:t>
      </w:r>
      <w:r w:rsidR="00731D78" w:rsidRPr="00056DAD">
        <w:rPr>
          <w:rFonts w:ascii="Verdana" w:hAnsi="Verdana"/>
          <w:b/>
          <w:sz w:val="20"/>
          <w:szCs w:val="20"/>
          <w:u w:val="single"/>
        </w:rPr>
        <w:t>.</w:t>
      </w:r>
      <w:r w:rsidRPr="00056DAD">
        <w:rPr>
          <w:rFonts w:ascii="Verdana" w:hAnsi="Verdana"/>
          <w:b/>
          <w:sz w:val="20"/>
          <w:szCs w:val="20"/>
          <w:u w:val="single"/>
          <w:lang w:val="ru-RU"/>
        </w:rPr>
        <w:t xml:space="preserve"> </w:t>
      </w:r>
      <w:r w:rsidRPr="00056DAD">
        <w:rPr>
          <w:rFonts w:ascii="Verdana" w:hAnsi="Verdana"/>
          <w:b/>
          <w:sz w:val="20"/>
          <w:szCs w:val="20"/>
          <w:u w:val="single"/>
        </w:rPr>
        <w:t>НА</w:t>
      </w:r>
      <w:r w:rsidR="00731D78" w:rsidRPr="00056DAD">
        <w:rPr>
          <w:rFonts w:ascii="Verdana" w:hAnsi="Verdana"/>
          <w:b/>
          <w:sz w:val="20"/>
          <w:szCs w:val="20"/>
          <w:u w:val="single"/>
        </w:rPr>
        <w:t xml:space="preserve"> ТЕРИТОРИЯТА</w:t>
      </w:r>
      <w:r w:rsidRPr="00056DAD">
        <w:rPr>
          <w:rFonts w:ascii="Verdana" w:hAnsi="Verdana"/>
          <w:b/>
          <w:sz w:val="20"/>
          <w:szCs w:val="20"/>
          <w:u w:val="single"/>
        </w:rPr>
        <w:t xml:space="preserve"> </w:t>
      </w:r>
      <w:r w:rsidR="00297603">
        <w:rPr>
          <w:rFonts w:ascii="Verdana" w:hAnsi="Verdana"/>
          <w:b/>
          <w:sz w:val="20"/>
          <w:szCs w:val="20"/>
          <w:u w:val="single"/>
        </w:rPr>
        <w:t xml:space="preserve">НА </w:t>
      </w:r>
      <w:r w:rsidRPr="00056DAD">
        <w:rPr>
          <w:rFonts w:ascii="Verdana" w:hAnsi="Verdana"/>
          <w:b/>
          <w:sz w:val="20"/>
          <w:szCs w:val="20"/>
          <w:u w:val="single"/>
        </w:rPr>
        <w:t xml:space="preserve">ОБЩИНА </w:t>
      </w:r>
      <w:r w:rsidR="00641BBE">
        <w:rPr>
          <w:rFonts w:ascii="Verdana" w:hAnsi="Verdana"/>
          <w:b/>
          <w:sz w:val="20"/>
          <w:szCs w:val="20"/>
          <w:u w:val="single"/>
        </w:rPr>
        <w:t>САНДАНСКИ</w:t>
      </w:r>
    </w:p>
    <w:p w14:paraId="2CDE072B" w14:textId="653F287B" w:rsidR="00FE45E7" w:rsidRDefault="00FE45E7" w:rsidP="00FE45E7">
      <w:pPr>
        <w:rPr>
          <w:rFonts w:ascii="Verdana" w:hAnsi="Verdana"/>
          <w:b/>
          <w:color w:val="800080"/>
          <w:sz w:val="20"/>
          <w:szCs w:val="20"/>
          <w:u w:val="single"/>
        </w:rPr>
      </w:pPr>
    </w:p>
    <w:p w14:paraId="4300EE32" w14:textId="3463FC52" w:rsidR="006A51FE" w:rsidRPr="005A0B8B" w:rsidRDefault="006A51FE" w:rsidP="006A51FE">
      <w:pPr>
        <w:jc w:val="center"/>
        <w:rPr>
          <w:rFonts w:ascii="Verdana" w:hAnsi="Verdana"/>
          <w:b/>
          <w:i/>
          <w:color w:val="FF0000"/>
          <w:sz w:val="20"/>
          <w:szCs w:val="20"/>
          <w:u w:val="single"/>
        </w:rPr>
      </w:pPr>
      <w:r w:rsidRPr="005A0B8B">
        <w:rPr>
          <w:rFonts w:ascii="Verdana" w:hAnsi="Verdana"/>
          <w:b/>
          <w:i/>
          <w:color w:val="FF0000"/>
          <w:sz w:val="20"/>
          <w:szCs w:val="20"/>
          <w:u w:val="single"/>
        </w:rPr>
        <w:t xml:space="preserve">*ПЛАНЪТ Е ПРИЕТ С РЕШЕНИЕ № </w:t>
      </w:r>
      <w:r w:rsidR="00DD4B71">
        <w:rPr>
          <w:rFonts w:ascii="Verdana" w:hAnsi="Verdana"/>
          <w:b/>
          <w:i/>
          <w:color w:val="FF0000"/>
          <w:sz w:val="20"/>
          <w:szCs w:val="20"/>
          <w:u w:val="single"/>
        </w:rPr>
        <w:t>………</w:t>
      </w:r>
      <w:r w:rsidRPr="005A0B8B">
        <w:rPr>
          <w:rFonts w:ascii="Verdana" w:hAnsi="Verdana"/>
          <w:b/>
          <w:i/>
          <w:color w:val="FF0000"/>
          <w:sz w:val="20"/>
          <w:szCs w:val="20"/>
          <w:u w:val="single"/>
        </w:rPr>
        <w:t xml:space="preserve"> ОТ </w:t>
      </w:r>
      <w:r w:rsidR="00DD4B71">
        <w:rPr>
          <w:rFonts w:ascii="Verdana" w:hAnsi="Verdana"/>
          <w:b/>
          <w:i/>
          <w:color w:val="FF0000"/>
          <w:sz w:val="20"/>
          <w:szCs w:val="20"/>
          <w:u w:val="single"/>
        </w:rPr>
        <w:t>…………. 202</w:t>
      </w:r>
      <w:r w:rsidR="005629A6">
        <w:rPr>
          <w:rFonts w:ascii="Verdana" w:hAnsi="Verdana"/>
          <w:b/>
          <w:i/>
          <w:color w:val="FF0000"/>
          <w:sz w:val="20"/>
          <w:szCs w:val="20"/>
          <w:u w:val="single"/>
        </w:rPr>
        <w:t>7</w:t>
      </w:r>
      <w:bookmarkStart w:id="0" w:name="_GoBack"/>
      <w:bookmarkEnd w:id="0"/>
      <w:r w:rsidRPr="005A0B8B">
        <w:rPr>
          <w:rFonts w:ascii="Verdana" w:hAnsi="Verdana"/>
          <w:b/>
          <w:i/>
          <w:color w:val="FF0000"/>
          <w:sz w:val="20"/>
          <w:szCs w:val="20"/>
          <w:u w:val="single"/>
        </w:rPr>
        <w:t>г. НА ОБЩИНСКИ СЪВЕТ САНДАНСКИ</w:t>
      </w:r>
    </w:p>
    <w:p w14:paraId="7D83D13A" w14:textId="2B79B18B" w:rsidR="006A51FE" w:rsidRPr="005A0B8B" w:rsidRDefault="006A51FE" w:rsidP="006A51FE">
      <w:pPr>
        <w:jc w:val="center"/>
        <w:rPr>
          <w:rFonts w:ascii="Verdana" w:hAnsi="Verdana"/>
          <w:b/>
          <w:i/>
          <w:color w:val="FF0000"/>
          <w:sz w:val="20"/>
          <w:szCs w:val="20"/>
          <w:u w:val="single"/>
        </w:rPr>
      </w:pPr>
      <w:r w:rsidRPr="005A0B8B">
        <w:rPr>
          <w:rFonts w:ascii="Verdana" w:hAnsi="Verdana"/>
          <w:b/>
          <w:i/>
          <w:color w:val="FF0000"/>
          <w:sz w:val="20"/>
          <w:szCs w:val="20"/>
          <w:u w:val="single"/>
        </w:rPr>
        <w:t>*Р</w:t>
      </w:r>
      <w:r w:rsidR="00DD4B71">
        <w:rPr>
          <w:rFonts w:ascii="Verdana" w:hAnsi="Verdana"/>
          <w:b/>
          <w:i/>
          <w:color w:val="FF0000"/>
          <w:sz w:val="20"/>
          <w:szCs w:val="20"/>
          <w:u w:val="single"/>
        </w:rPr>
        <w:t>ЕШЕНИЕТО Е ВЛЯЗЛО В СИЛА НА ………………..</w:t>
      </w:r>
      <w:r w:rsidRPr="005A0B8B">
        <w:rPr>
          <w:rFonts w:ascii="Verdana" w:hAnsi="Verdana"/>
          <w:b/>
          <w:i/>
          <w:color w:val="FF0000"/>
          <w:sz w:val="20"/>
          <w:szCs w:val="20"/>
          <w:u w:val="single"/>
        </w:rPr>
        <w:t xml:space="preserve"> Г</w:t>
      </w:r>
    </w:p>
    <w:p w14:paraId="54DBAED2" w14:textId="77777777" w:rsidR="006A51FE" w:rsidRPr="00056DAD" w:rsidRDefault="006A51FE" w:rsidP="00FE45E7">
      <w:pPr>
        <w:rPr>
          <w:rFonts w:ascii="Verdana" w:hAnsi="Verdana"/>
          <w:b/>
          <w:color w:val="800080"/>
          <w:sz w:val="20"/>
          <w:szCs w:val="20"/>
          <w:u w:val="single"/>
        </w:rPr>
      </w:pPr>
    </w:p>
    <w:p w14:paraId="6C58743F" w14:textId="77777777" w:rsidR="009A27EB" w:rsidRPr="00056DAD" w:rsidRDefault="009A27EB" w:rsidP="009A27EB">
      <w:pPr>
        <w:rPr>
          <w:rFonts w:ascii="Verdana" w:hAnsi="Verdana"/>
          <w:b/>
          <w:sz w:val="20"/>
          <w:szCs w:val="20"/>
        </w:rPr>
      </w:pPr>
    </w:p>
    <w:p w14:paraId="6A621807" w14:textId="61A8D7E1" w:rsidR="009A27EB" w:rsidRPr="00CE49AC" w:rsidRDefault="00ED1974" w:rsidP="00851561">
      <w:pPr>
        <w:jc w:val="both"/>
        <w:rPr>
          <w:rFonts w:ascii="Verdana" w:hAnsi="Verdana"/>
          <w:b/>
          <w:i/>
          <w:sz w:val="20"/>
          <w:szCs w:val="20"/>
        </w:rPr>
      </w:pPr>
      <w:r w:rsidRPr="00CE49AC">
        <w:rPr>
          <w:rFonts w:ascii="Verdana" w:hAnsi="Verdana"/>
          <w:b/>
          <w:i/>
          <w:sz w:val="20"/>
          <w:szCs w:val="20"/>
        </w:rPr>
        <w:t xml:space="preserve">ЧАСТ </w:t>
      </w:r>
      <w:r w:rsidR="00FE45E7" w:rsidRPr="00CE49AC">
        <w:rPr>
          <w:rFonts w:ascii="Verdana" w:hAnsi="Verdana"/>
          <w:b/>
          <w:i/>
          <w:sz w:val="20"/>
          <w:szCs w:val="20"/>
        </w:rPr>
        <w:t xml:space="preserve">І. </w:t>
      </w:r>
      <w:r w:rsidR="009A27EB" w:rsidRPr="00CE49AC">
        <w:rPr>
          <w:rFonts w:ascii="Verdana" w:hAnsi="Verdana"/>
          <w:b/>
          <w:i/>
          <w:sz w:val="20"/>
          <w:szCs w:val="20"/>
        </w:rPr>
        <w:t>ВЪВЕДЕНИЕ</w:t>
      </w:r>
    </w:p>
    <w:p w14:paraId="256ECA7A" w14:textId="0F28E600" w:rsidR="00CB5D71" w:rsidRDefault="00CB5D71" w:rsidP="00851561">
      <w:pPr>
        <w:jc w:val="both"/>
        <w:rPr>
          <w:rFonts w:ascii="Verdana" w:hAnsi="Verdana"/>
          <w:b/>
          <w:sz w:val="20"/>
          <w:szCs w:val="20"/>
        </w:rPr>
      </w:pPr>
    </w:p>
    <w:tbl>
      <w:tblPr>
        <w:tblStyle w:val="a4"/>
        <w:tblW w:w="0" w:type="auto"/>
        <w:tblLook w:val="04A0" w:firstRow="1" w:lastRow="0" w:firstColumn="1" w:lastColumn="0" w:noHBand="0" w:noVBand="1"/>
      </w:tblPr>
      <w:tblGrid>
        <w:gridCol w:w="3681"/>
        <w:gridCol w:w="10313"/>
      </w:tblGrid>
      <w:tr w:rsidR="00641BBE" w14:paraId="4AD8158C" w14:textId="77777777" w:rsidTr="00641BBE">
        <w:tc>
          <w:tcPr>
            <w:tcW w:w="3681" w:type="dxa"/>
            <w:shd w:val="clear" w:color="auto" w:fill="E2EFD9" w:themeFill="accent6" w:themeFillTint="33"/>
          </w:tcPr>
          <w:p w14:paraId="77DB5F2C" w14:textId="77777777" w:rsidR="00641BBE" w:rsidRPr="000D4AF5" w:rsidRDefault="00641BBE" w:rsidP="00641BBE">
            <w:pPr>
              <w:pStyle w:val="a3"/>
              <w:numPr>
                <w:ilvl w:val="0"/>
                <w:numId w:val="2"/>
              </w:numPr>
              <w:rPr>
                <w:b/>
              </w:rPr>
            </w:pPr>
            <w:bookmarkStart w:id="1" w:name="_Hlk192948213"/>
            <w:r>
              <w:rPr>
                <w:b/>
              </w:rPr>
              <w:t>Правно основание:</w:t>
            </w:r>
          </w:p>
        </w:tc>
        <w:tc>
          <w:tcPr>
            <w:tcW w:w="10313" w:type="dxa"/>
          </w:tcPr>
          <w:p w14:paraId="35DF193D" w14:textId="77777777" w:rsidR="00641BBE" w:rsidRPr="00A319A9" w:rsidRDefault="00641BBE" w:rsidP="00641BBE">
            <w:pPr>
              <w:jc w:val="both"/>
              <w:rPr>
                <w:i/>
              </w:rPr>
            </w:pPr>
            <w:r w:rsidRPr="00A319A9">
              <w:rPr>
                <w:i/>
              </w:rPr>
              <w:t>Раздел III „Общински годишни планове за социалните услуги“ от Глава Трета „Национална карта на социалните услуги“ от Наредба за планирането на социалните услуги приета с ПМС № 133 от 06.04.2021 г.</w:t>
            </w:r>
          </w:p>
        </w:tc>
      </w:tr>
      <w:tr w:rsidR="00641BBE" w14:paraId="3460417F" w14:textId="77777777" w:rsidTr="00641BBE">
        <w:tc>
          <w:tcPr>
            <w:tcW w:w="3681" w:type="dxa"/>
            <w:shd w:val="clear" w:color="auto" w:fill="E2EFD9" w:themeFill="accent6" w:themeFillTint="33"/>
          </w:tcPr>
          <w:p w14:paraId="5EBF7446" w14:textId="77777777" w:rsidR="00641BBE" w:rsidRPr="000D4AF5" w:rsidRDefault="00641BBE" w:rsidP="00641BBE">
            <w:pPr>
              <w:pStyle w:val="a3"/>
              <w:numPr>
                <w:ilvl w:val="0"/>
                <w:numId w:val="2"/>
              </w:numPr>
              <w:rPr>
                <w:b/>
              </w:rPr>
            </w:pPr>
            <w:r>
              <w:rPr>
                <w:b/>
              </w:rPr>
              <w:t>Цел на годишния план:</w:t>
            </w:r>
          </w:p>
        </w:tc>
        <w:tc>
          <w:tcPr>
            <w:tcW w:w="10313" w:type="dxa"/>
          </w:tcPr>
          <w:p w14:paraId="71DC8827" w14:textId="77777777" w:rsidR="00641BBE" w:rsidRPr="00A319A9" w:rsidRDefault="00641BBE" w:rsidP="00641BBE">
            <w:pPr>
              <w:jc w:val="both"/>
              <w:rPr>
                <w:i/>
              </w:rPr>
            </w:pPr>
            <w:r w:rsidRPr="00A319A9">
              <w:rPr>
                <w:i/>
              </w:rPr>
              <w:t xml:space="preserve">Стартиране на процеса по осигуряване на минимален пакет от нови социални услуги на областно и общинско ниво, съгласно Закона за социални услуги и Националната карта на социалните услуги, чрез трансформиране на съществуващите социални услуги. </w:t>
            </w:r>
          </w:p>
        </w:tc>
      </w:tr>
      <w:tr w:rsidR="00641BBE" w14:paraId="1EAB3C6E" w14:textId="77777777" w:rsidTr="00641BBE">
        <w:tc>
          <w:tcPr>
            <w:tcW w:w="3681" w:type="dxa"/>
            <w:shd w:val="clear" w:color="auto" w:fill="E2EFD9" w:themeFill="accent6" w:themeFillTint="33"/>
          </w:tcPr>
          <w:p w14:paraId="6BBD6C64" w14:textId="77777777" w:rsidR="00641BBE" w:rsidRDefault="00641BBE" w:rsidP="00641BBE">
            <w:pPr>
              <w:pStyle w:val="a3"/>
              <w:numPr>
                <w:ilvl w:val="0"/>
                <w:numId w:val="2"/>
              </w:numPr>
              <w:rPr>
                <w:b/>
              </w:rPr>
            </w:pPr>
            <w:r>
              <w:rPr>
                <w:b/>
              </w:rPr>
              <w:t>Очакван резултат:</w:t>
            </w:r>
          </w:p>
        </w:tc>
        <w:tc>
          <w:tcPr>
            <w:tcW w:w="10313" w:type="dxa"/>
          </w:tcPr>
          <w:p w14:paraId="5CF42E90" w14:textId="77777777" w:rsidR="00641BBE" w:rsidRPr="00A319A9" w:rsidRDefault="00641BBE" w:rsidP="00641BBE">
            <w:pPr>
              <w:jc w:val="both"/>
              <w:rPr>
                <w:i/>
              </w:rPr>
            </w:pPr>
            <w:r w:rsidRPr="00A319A9">
              <w:rPr>
                <w:i/>
              </w:rPr>
              <w:t>Подобряване на достъпът до социални услуги и създаване на условия за по-ефективно социално включване на хората от уязвимите групи.</w:t>
            </w:r>
          </w:p>
        </w:tc>
      </w:tr>
    </w:tbl>
    <w:p w14:paraId="58D37973" w14:textId="77777777" w:rsidR="00762059" w:rsidRDefault="00762059" w:rsidP="00851561">
      <w:pPr>
        <w:jc w:val="both"/>
        <w:rPr>
          <w:rFonts w:ascii="Verdana" w:hAnsi="Verdana"/>
          <w:b/>
          <w:sz w:val="20"/>
          <w:szCs w:val="20"/>
        </w:rPr>
      </w:pPr>
    </w:p>
    <w:p w14:paraId="1B33199D" w14:textId="77777777" w:rsidR="006833F0" w:rsidRDefault="006833F0" w:rsidP="00851561">
      <w:pPr>
        <w:jc w:val="both"/>
        <w:rPr>
          <w:rFonts w:ascii="Verdana" w:hAnsi="Verdana"/>
          <w:b/>
          <w:i/>
          <w:sz w:val="20"/>
          <w:szCs w:val="20"/>
        </w:rPr>
      </w:pPr>
    </w:p>
    <w:p w14:paraId="62B0FDEB" w14:textId="1642CA1A" w:rsidR="009A27EB" w:rsidRPr="00CE49AC" w:rsidRDefault="009A27EB" w:rsidP="00851561">
      <w:pPr>
        <w:jc w:val="both"/>
        <w:rPr>
          <w:rFonts w:ascii="Verdana" w:eastAsia="Calibri" w:hAnsi="Verdana"/>
          <w:b/>
          <w:i/>
          <w:iCs/>
          <w:sz w:val="20"/>
          <w:szCs w:val="20"/>
          <w:lang w:eastAsia="en-US"/>
        </w:rPr>
      </w:pPr>
      <w:r w:rsidRPr="00CE49AC">
        <w:rPr>
          <w:rFonts w:ascii="Verdana" w:hAnsi="Verdana"/>
          <w:b/>
          <w:i/>
          <w:sz w:val="20"/>
          <w:szCs w:val="20"/>
        </w:rPr>
        <w:t xml:space="preserve">ЧАСТ </w:t>
      </w:r>
      <w:r w:rsidRPr="00CE49AC">
        <w:rPr>
          <w:rFonts w:ascii="Verdana" w:hAnsi="Verdana"/>
          <w:b/>
          <w:i/>
          <w:sz w:val="20"/>
          <w:szCs w:val="20"/>
          <w:lang w:val="en-US"/>
        </w:rPr>
        <w:t>II</w:t>
      </w:r>
      <w:r w:rsidRPr="00E77D79">
        <w:rPr>
          <w:rFonts w:ascii="Verdana" w:hAnsi="Verdana"/>
          <w:b/>
          <w:i/>
          <w:sz w:val="20"/>
          <w:szCs w:val="20"/>
        </w:rPr>
        <w:t>.</w:t>
      </w:r>
      <w:bookmarkEnd w:id="1"/>
      <w:r w:rsidRPr="00E77D79">
        <w:rPr>
          <w:rFonts w:ascii="Verdana" w:hAnsi="Verdana"/>
          <w:b/>
          <w:i/>
          <w:sz w:val="20"/>
          <w:szCs w:val="20"/>
        </w:rPr>
        <w:t xml:space="preserve"> </w:t>
      </w:r>
      <w:r w:rsidR="000B486C" w:rsidRPr="00CE49AC">
        <w:rPr>
          <w:rFonts w:ascii="Verdana" w:eastAsia="Calibri" w:hAnsi="Verdana"/>
          <w:b/>
          <w:i/>
          <w:iCs/>
          <w:sz w:val="20"/>
          <w:szCs w:val="20"/>
          <w:lang w:eastAsia="en-US"/>
        </w:rPr>
        <w:t>СОЦИАЛНИ И ИНТЕГРИРАНИ ЗДРАВНО-СОЦИАЛНИ УСЛУГИ</w:t>
      </w:r>
      <w:r w:rsidR="00B309A6" w:rsidRPr="00CE49AC">
        <w:rPr>
          <w:rFonts w:ascii="Verdana" w:eastAsia="Calibri" w:hAnsi="Verdana"/>
          <w:b/>
          <w:i/>
          <w:iCs/>
          <w:sz w:val="20"/>
          <w:szCs w:val="20"/>
          <w:lang w:eastAsia="en-US"/>
        </w:rPr>
        <w:t xml:space="preserve">, </w:t>
      </w:r>
      <w:r w:rsidR="001C3131" w:rsidRPr="00CE49AC">
        <w:rPr>
          <w:rFonts w:ascii="Verdana" w:eastAsia="Calibri" w:hAnsi="Verdana"/>
          <w:b/>
          <w:i/>
          <w:iCs/>
          <w:sz w:val="20"/>
          <w:szCs w:val="20"/>
          <w:lang w:eastAsia="en-US"/>
        </w:rPr>
        <w:t>СЪОТВЕТСТВАЩИ НА</w:t>
      </w:r>
      <w:r w:rsidR="00B309A6" w:rsidRPr="00CE49AC">
        <w:rPr>
          <w:rFonts w:ascii="Verdana" w:eastAsia="Calibri" w:hAnsi="Verdana"/>
          <w:b/>
          <w:i/>
          <w:iCs/>
          <w:sz w:val="20"/>
          <w:szCs w:val="20"/>
          <w:lang w:eastAsia="en-US"/>
        </w:rPr>
        <w:t xml:space="preserve"> ДЕЙНОСТИТЕ ПО ЧЛ. 15 ОТ ЗСУ</w:t>
      </w:r>
      <w:r w:rsidR="000B486C" w:rsidRPr="00CE49AC">
        <w:rPr>
          <w:rFonts w:ascii="Verdana" w:eastAsia="Calibri" w:hAnsi="Verdana"/>
          <w:b/>
          <w:i/>
          <w:iCs/>
          <w:sz w:val="20"/>
          <w:szCs w:val="20"/>
          <w:lang w:eastAsia="en-US"/>
        </w:rPr>
        <w:t>, ФИНАНСИРАНИ ОТ ДЪРЖАВНИЯ БЮДЖЕТ</w:t>
      </w:r>
      <w:r w:rsidR="00DF0480" w:rsidRPr="00CE49AC">
        <w:rPr>
          <w:rFonts w:ascii="Verdana" w:eastAsia="Calibri" w:hAnsi="Verdana"/>
          <w:b/>
          <w:i/>
          <w:iCs/>
          <w:sz w:val="20"/>
          <w:szCs w:val="20"/>
          <w:lang w:eastAsia="en-US"/>
        </w:rPr>
        <w:t>, ПРЕЗ 202</w:t>
      </w:r>
      <w:r w:rsidR="005A0B8B">
        <w:rPr>
          <w:rFonts w:ascii="Verdana" w:eastAsia="Calibri" w:hAnsi="Verdana"/>
          <w:b/>
          <w:i/>
          <w:iCs/>
          <w:sz w:val="20"/>
          <w:szCs w:val="20"/>
          <w:lang w:eastAsia="en-US"/>
        </w:rPr>
        <w:t>7</w:t>
      </w:r>
      <w:r w:rsidR="00DF0480" w:rsidRPr="00CE49AC">
        <w:rPr>
          <w:rFonts w:ascii="Verdana" w:eastAsia="Calibri" w:hAnsi="Verdana"/>
          <w:b/>
          <w:i/>
          <w:iCs/>
          <w:sz w:val="20"/>
          <w:szCs w:val="20"/>
          <w:lang w:eastAsia="en-US"/>
        </w:rPr>
        <w:t xml:space="preserve"> ГОДИНА</w:t>
      </w:r>
    </w:p>
    <w:p w14:paraId="23246BA5" w14:textId="12257CFA" w:rsidR="0055502D" w:rsidRDefault="0055502D" w:rsidP="00851561">
      <w:pPr>
        <w:jc w:val="both"/>
        <w:rPr>
          <w:rFonts w:ascii="Verdana" w:eastAsia="Calibri" w:hAnsi="Verdana"/>
          <w:b/>
          <w:iCs/>
          <w:sz w:val="20"/>
          <w:szCs w:val="20"/>
          <w:lang w:eastAsia="en-US"/>
        </w:rPr>
      </w:pPr>
    </w:p>
    <w:p w14:paraId="43382C68" w14:textId="0246F225" w:rsidR="0055502D" w:rsidRDefault="0055502D" w:rsidP="00851561">
      <w:pPr>
        <w:jc w:val="both"/>
        <w:rPr>
          <w:rFonts w:ascii="Verdana" w:eastAsia="Calibri" w:hAnsi="Verdana"/>
          <w:b/>
          <w:iCs/>
          <w:sz w:val="20"/>
          <w:szCs w:val="20"/>
          <w:lang w:eastAsia="en-US"/>
        </w:rPr>
      </w:pPr>
    </w:p>
    <w:p w14:paraId="76C43248" w14:textId="02F631FB" w:rsidR="00FB6829" w:rsidRDefault="00FB6829" w:rsidP="00851561">
      <w:pPr>
        <w:jc w:val="both"/>
        <w:rPr>
          <w:rFonts w:ascii="Verdana" w:eastAsia="Calibri" w:hAnsi="Verdana"/>
          <w:b/>
          <w:iCs/>
          <w:sz w:val="20"/>
          <w:szCs w:val="20"/>
          <w:lang w:eastAsia="en-US"/>
        </w:rPr>
      </w:pPr>
    </w:p>
    <w:p w14:paraId="39E817F7" w14:textId="5DCE429A" w:rsidR="00FB6829" w:rsidRDefault="00FB6829" w:rsidP="00851561">
      <w:pPr>
        <w:jc w:val="both"/>
        <w:rPr>
          <w:rFonts w:ascii="Verdana" w:eastAsia="Calibri" w:hAnsi="Verdana"/>
          <w:b/>
          <w:iCs/>
          <w:sz w:val="20"/>
          <w:szCs w:val="20"/>
          <w:lang w:eastAsia="en-US"/>
        </w:rPr>
      </w:pPr>
    </w:p>
    <w:p w14:paraId="4CDDFAAA" w14:textId="0791AD10" w:rsidR="00FB6829" w:rsidRDefault="00FB6829" w:rsidP="00851561">
      <w:pPr>
        <w:jc w:val="both"/>
        <w:rPr>
          <w:rFonts w:ascii="Verdana" w:eastAsia="Calibri" w:hAnsi="Verdana"/>
          <w:b/>
          <w:iCs/>
          <w:sz w:val="20"/>
          <w:szCs w:val="20"/>
          <w:lang w:eastAsia="en-US"/>
        </w:rPr>
      </w:pPr>
    </w:p>
    <w:p w14:paraId="7AA8E9E5" w14:textId="0938765B" w:rsidR="00FB6829" w:rsidRDefault="00FB6829" w:rsidP="00851561">
      <w:pPr>
        <w:jc w:val="both"/>
        <w:rPr>
          <w:rFonts w:ascii="Verdana" w:eastAsia="Calibri" w:hAnsi="Verdana"/>
          <w:b/>
          <w:iCs/>
          <w:sz w:val="20"/>
          <w:szCs w:val="20"/>
          <w:lang w:eastAsia="en-US"/>
        </w:rPr>
      </w:pPr>
    </w:p>
    <w:p w14:paraId="56212998" w14:textId="4469069E" w:rsidR="00FB6829" w:rsidRDefault="00FB6829" w:rsidP="00851561">
      <w:pPr>
        <w:jc w:val="both"/>
        <w:rPr>
          <w:rFonts w:ascii="Verdana" w:eastAsia="Calibri" w:hAnsi="Verdana"/>
          <w:b/>
          <w:iCs/>
          <w:sz w:val="20"/>
          <w:szCs w:val="20"/>
          <w:lang w:eastAsia="en-US"/>
        </w:rPr>
      </w:pPr>
    </w:p>
    <w:p w14:paraId="52CB80F8" w14:textId="441F9672" w:rsidR="00FB6829" w:rsidRDefault="00FB6829" w:rsidP="00851561">
      <w:pPr>
        <w:jc w:val="both"/>
        <w:rPr>
          <w:rFonts w:ascii="Verdana" w:eastAsia="Calibri" w:hAnsi="Verdana"/>
          <w:b/>
          <w:iCs/>
          <w:sz w:val="20"/>
          <w:szCs w:val="20"/>
          <w:lang w:eastAsia="en-US"/>
        </w:rPr>
      </w:pPr>
    </w:p>
    <w:p w14:paraId="0ADB74C0" w14:textId="4770E121" w:rsidR="00FB6829" w:rsidRDefault="00FB6829" w:rsidP="00851561">
      <w:pPr>
        <w:jc w:val="both"/>
        <w:rPr>
          <w:rFonts w:ascii="Verdana" w:eastAsia="Calibri" w:hAnsi="Verdana"/>
          <w:b/>
          <w:iCs/>
          <w:sz w:val="20"/>
          <w:szCs w:val="20"/>
          <w:lang w:eastAsia="en-US"/>
        </w:rPr>
      </w:pPr>
    </w:p>
    <w:p w14:paraId="507978CB" w14:textId="6BEDF14F" w:rsidR="00FB6829" w:rsidRDefault="00FB6829" w:rsidP="00851561">
      <w:pPr>
        <w:jc w:val="both"/>
        <w:rPr>
          <w:rFonts w:ascii="Verdana" w:eastAsia="Calibri" w:hAnsi="Verdana"/>
          <w:b/>
          <w:iCs/>
          <w:sz w:val="20"/>
          <w:szCs w:val="20"/>
          <w:lang w:eastAsia="en-US"/>
        </w:rPr>
      </w:pPr>
    </w:p>
    <w:p w14:paraId="224F5644" w14:textId="4B3E1945" w:rsidR="00FB6829" w:rsidRDefault="00FB6829" w:rsidP="00851561">
      <w:pPr>
        <w:jc w:val="both"/>
        <w:rPr>
          <w:rFonts w:ascii="Verdana" w:eastAsia="Calibri" w:hAnsi="Verdana"/>
          <w:b/>
          <w:iCs/>
          <w:sz w:val="20"/>
          <w:szCs w:val="20"/>
          <w:lang w:eastAsia="en-US"/>
        </w:rPr>
      </w:pPr>
    </w:p>
    <w:p w14:paraId="285C38A5" w14:textId="77777777" w:rsidR="00FB6829" w:rsidRDefault="00FB6829" w:rsidP="00851561">
      <w:pPr>
        <w:jc w:val="both"/>
        <w:rPr>
          <w:rFonts w:ascii="Verdana" w:eastAsia="Calibri" w:hAnsi="Verdana"/>
          <w:b/>
          <w:iCs/>
          <w:sz w:val="20"/>
          <w:szCs w:val="20"/>
          <w:lang w:eastAsia="en-US"/>
        </w:rPr>
      </w:pPr>
    </w:p>
    <w:tbl>
      <w:tblPr>
        <w:tblW w:w="5308" w:type="pct"/>
        <w:tblLayout w:type="fixed"/>
        <w:tblCellMar>
          <w:left w:w="70" w:type="dxa"/>
          <w:right w:w="70" w:type="dxa"/>
        </w:tblCellMar>
        <w:tblLook w:val="04A0" w:firstRow="1" w:lastRow="0" w:firstColumn="1" w:lastColumn="0" w:noHBand="0" w:noVBand="1"/>
      </w:tblPr>
      <w:tblGrid>
        <w:gridCol w:w="420"/>
        <w:gridCol w:w="996"/>
        <w:gridCol w:w="1275"/>
        <w:gridCol w:w="2549"/>
        <w:gridCol w:w="567"/>
        <w:gridCol w:w="722"/>
        <w:gridCol w:w="698"/>
        <w:gridCol w:w="1417"/>
        <w:gridCol w:w="992"/>
        <w:gridCol w:w="995"/>
        <w:gridCol w:w="2267"/>
        <w:gridCol w:w="1952"/>
        <w:gridCol w:w="6"/>
      </w:tblGrid>
      <w:tr w:rsidR="00C07C15" w:rsidRPr="00C07C15" w14:paraId="306F9377" w14:textId="77777777" w:rsidTr="004825CB">
        <w:trPr>
          <w:trHeight w:val="1020"/>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262B967" w14:textId="4CC2A536" w:rsidR="00C07C15" w:rsidRPr="008C6A13" w:rsidRDefault="00C07C15" w:rsidP="00641BBE">
            <w:pPr>
              <w:jc w:val="center"/>
              <w:rPr>
                <w:rFonts w:ascii="Verdana" w:hAnsi="Verdana" w:cs="Calibri"/>
                <w:b/>
                <w:bCs/>
                <w:color w:val="000000"/>
                <w:sz w:val="20"/>
                <w:szCs w:val="20"/>
              </w:rPr>
            </w:pPr>
            <w:r w:rsidRPr="008C6A13">
              <w:rPr>
                <w:rFonts w:ascii="Verdana" w:hAnsi="Verdana" w:cs="Calibri"/>
                <w:b/>
                <w:bCs/>
                <w:color w:val="000000"/>
                <w:sz w:val="20"/>
                <w:szCs w:val="20"/>
              </w:rPr>
              <w:lastRenderedPageBreak/>
              <w:t xml:space="preserve">СОЦИАЛНИ УСЛУГИ, ФИНАНСИРАНИ ОТ ДЪРЖАВНИЯ БЮДЖЕТ В ОБЩИНА </w:t>
            </w:r>
            <w:r w:rsidR="00641BBE">
              <w:rPr>
                <w:rFonts w:ascii="Verdana" w:hAnsi="Verdana" w:cs="Calibri"/>
                <w:b/>
                <w:bCs/>
                <w:color w:val="000000"/>
                <w:sz w:val="20"/>
                <w:szCs w:val="20"/>
              </w:rPr>
              <w:t>САНДАНСКИ</w:t>
            </w:r>
          </w:p>
        </w:tc>
      </w:tr>
      <w:tr w:rsidR="00E77D79" w:rsidRPr="00004BD6" w14:paraId="57B4898D" w14:textId="77777777" w:rsidTr="00720586">
        <w:trPr>
          <w:gridAfter w:val="1"/>
          <w:wAfter w:w="2" w:type="pct"/>
          <w:trHeight w:val="246"/>
        </w:trPr>
        <w:tc>
          <w:tcPr>
            <w:tcW w:w="141" w:type="pct"/>
            <w:tcBorders>
              <w:top w:val="single" w:sz="4" w:space="0" w:color="auto"/>
              <w:left w:val="single" w:sz="8" w:space="0" w:color="auto"/>
              <w:bottom w:val="single" w:sz="8" w:space="0" w:color="auto"/>
              <w:right w:val="single" w:sz="8" w:space="0" w:color="auto"/>
            </w:tcBorders>
            <w:shd w:val="clear" w:color="000000" w:fill="FFFFFF"/>
            <w:vAlign w:val="center"/>
          </w:tcPr>
          <w:p w14:paraId="3DC4D9D1" w14:textId="2AF83915"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1</w:t>
            </w:r>
          </w:p>
        </w:tc>
        <w:tc>
          <w:tcPr>
            <w:tcW w:w="335" w:type="pct"/>
            <w:tcBorders>
              <w:top w:val="single" w:sz="4" w:space="0" w:color="auto"/>
              <w:left w:val="single" w:sz="8" w:space="0" w:color="auto"/>
              <w:bottom w:val="single" w:sz="4" w:space="0" w:color="auto"/>
              <w:right w:val="single" w:sz="8" w:space="0" w:color="auto"/>
            </w:tcBorders>
            <w:shd w:val="clear" w:color="000000" w:fill="FFFFFF"/>
            <w:vAlign w:val="center"/>
          </w:tcPr>
          <w:p w14:paraId="43E50290" w14:textId="7554B23F"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2</w:t>
            </w:r>
          </w:p>
        </w:tc>
        <w:tc>
          <w:tcPr>
            <w:tcW w:w="429" w:type="pct"/>
            <w:tcBorders>
              <w:top w:val="single" w:sz="4" w:space="0" w:color="auto"/>
              <w:left w:val="single" w:sz="8" w:space="0" w:color="auto"/>
              <w:bottom w:val="single" w:sz="4" w:space="0" w:color="auto"/>
              <w:right w:val="single" w:sz="8" w:space="0" w:color="auto"/>
            </w:tcBorders>
            <w:shd w:val="clear" w:color="000000" w:fill="FFFFFF"/>
            <w:vAlign w:val="center"/>
          </w:tcPr>
          <w:p w14:paraId="43A02DC5" w14:textId="63164733"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3</w:t>
            </w:r>
          </w:p>
        </w:tc>
        <w:tc>
          <w:tcPr>
            <w:tcW w:w="858" w:type="pct"/>
            <w:tcBorders>
              <w:top w:val="single" w:sz="4" w:space="0" w:color="auto"/>
              <w:left w:val="single" w:sz="8" w:space="0" w:color="auto"/>
              <w:bottom w:val="single" w:sz="4" w:space="0" w:color="auto"/>
              <w:right w:val="single" w:sz="8" w:space="0" w:color="auto"/>
            </w:tcBorders>
            <w:shd w:val="clear" w:color="000000" w:fill="FFFFFF"/>
            <w:vAlign w:val="center"/>
          </w:tcPr>
          <w:p w14:paraId="7308C823" w14:textId="7EB332A4"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4</w:t>
            </w:r>
          </w:p>
        </w:tc>
        <w:tc>
          <w:tcPr>
            <w:tcW w:w="191" w:type="pct"/>
            <w:tcBorders>
              <w:top w:val="single" w:sz="4" w:space="0" w:color="auto"/>
              <w:left w:val="single" w:sz="8" w:space="0" w:color="auto"/>
              <w:bottom w:val="single" w:sz="4" w:space="0" w:color="auto"/>
              <w:right w:val="single" w:sz="8" w:space="0" w:color="auto"/>
            </w:tcBorders>
            <w:shd w:val="clear" w:color="000000" w:fill="FFFFFF"/>
            <w:vAlign w:val="center"/>
          </w:tcPr>
          <w:p w14:paraId="32F2E44C" w14:textId="35FA0072"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5</w:t>
            </w:r>
          </w:p>
        </w:tc>
        <w:tc>
          <w:tcPr>
            <w:tcW w:w="478" w:type="pct"/>
            <w:gridSpan w:val="2"/>
            <w:tcBorders>
              <w:top w:val="single" w:sz="4" w:space="0" w:color="auto"/>
              <w:left w:val="nil"/>
              <w:bottom w:val="single" w:sz="4" w:space="0" w:color="auto"/>
              <w:right w:val="single" w:sz="8" w:space="0" w:color="auto"/>
            </w:tcBorders>
            <w:shd w:val="clear" w:color="000000" w:fill="FFFFFF"/>
            <w:vAlign w:val="center"/>
          </w:tcPr>
          <w:p w14:paraId="2B2CFB92" w14:textId="5C36A817"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6</w:t>
            </w:r>
          </w:p>
        </w:tc>
        <w:tc>
          <w:tcPr>
            <w:tcW w:w="477" w:type="pct"/>
            <w:tcBorders>
              <w:top w:val="single" w:sz="4" w:space="0" w:color="auto"/>
              <w:left w:val="nil"/>
              <w:bottom w:val="single" w:sz="4" w:space="0" w:color="auto"/>
              <w:right w:val="single" w:sz="8" w:space="0" w:color="auto"/>
            </w:tcBorders>
            <w:shd w:val="clear" w:color="000000" w:fill="FFFFFF"/>
            <w:vAlign w:val="center"/>
          </w:tcPr>
          <w:p w14:paraId="77BBE036" w14:textId="4CE94FAA"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7</w:t>
            </w:r>
          </w:p>
        </w:tc>
        <w:tc>
          <w:tcPr>
            <w:tcW w:w="669" w:type="pct"/>
            <w:gridSpan w:val="2"/>
            <w:tcBorders>
              <w:top w:val="single" w:sz="4" w:space="0" w:color="auto"/>
              <w:left w:val="nil"/>
              <w:bottom w:val="single" w:sz="4" w:space="0" w:color="auto"/>
              <w:right w:val="single" w:sz="8" w:space="0" w:color="auto"/>
            </w:tcBorders>
            <w:shd w:val="clear" w:color="000000" w:fill="FFFFFF"/>
            <w:vAlign w:val="center"/>
          </w:tcPr>
          <w:p w14:paraId="7D955F17" w14:textId="32D1EC8C"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8</w:t>
            </w:r>
          </w:p>
        </w:tc>
        <w:tc>
          <w:tcPr>
            <w:tcW w:w="763" w:type="pct"/>
            <w:tcBorders>
              <w:top w:val="single" w:sz="4" w:space="0" w:color="auto"/>
              <w:left w:val="single" w:sz="8" w:space="0" w:color="auto"/>
              <w:bottom w:val="single" w:sz="4" w:space="0" w:color="auto"/>
              <w:right w:val="single" w:sz="8" w:space="0" w:color="auto"/>
            </w:tcBorders>
            <w:shd w:val="clear" w:color="000000" w:fill="FFFFFF"/>
            <w:vAlign w:val="center"/>
          </w:tcPr>
          <w:p w14:paraId="666DEFB6" w14:textId="2D31FA6D"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9</w:t>
            </w:r>
          </w:p>
        </w:tc>
        <w:tc>
          <w:tcPr>
            <w:tcW w:w="657" w:type="pct"/>
            <w:tcBorders>
              <w:top w:val="single" w:sz="4" w:space="0" w:color="auto"/>
              <w:left w:val="single" w:sz="8" w:space="0" w:color="auto"/>
              <w:bottom w:val="single" w:sz="4" w:space="0" w:color="auto"/>
              <w:right w:val="single" w:sz="8" w:space="0" w:color="auto"/>
            </w:tcBorders>
            <w:shd w:val="clear" w:color="000000" w:fill="FFFFFF"/>
            <w:vAlign w:val="center"/>
          </w:tcPr>
          <w:p w14:paraId="22920AC9" w14:textId="0B39E4A9"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10</w:t>
            </w:r>
          </w:p>
        </w:tc>
      </w:tr>
      <w:tr w:rsidR="00E77D79" w:rsidRPr="00004BD6" w14:paraId="554CC0A8" w14:textId="77777777" w:rsidTr="00720586">
        <w:trPr>
          <w:gridAfter w:val="1"/>
          <w:wAfter w:w="2" w:type="pct"/>
          <w:trHeight w:val="1545"/>
        </w:trPr>
        <w:tc>
          <w:tcPr>
            <w:tcW w:w="141"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4378F70D" w14:textId="77777777"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w:t>
            </w:r>
          </w:p>
        </w:tc>
        <w:tc>
          <w:tcPr>
            <w:tcW w:w="335"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2AA77C1" w14:textId="6B124C7B"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 xml:space="preserve">Социална услуга по ЗСУ съгласно Картата, която се предоставя на територията на общината и за която вече е осигурено финансиране от държавния бюджет - по дейности по чл. </w:t>
            </w:r>
            <w:r w:rsidR="0003686B" w:rsidRPr="00E77D79">
              <w:rPr>
                <w:rFonts w:ascii="Verdana" w:hAnsi="Verdana" w:cs="Calibri"/>
                <w:b/>
                <w:bCs/>
                <w:sz w:val="16"/>
                <w:szCs w:val="16"/>
              </w:rPr>
              <w:t xml:space="preserve">12 </w:t>
            </w:r>
            <w:r w:rsidR="002410F8">
              <w:rPr>
                <w:rFonts w:ascii="Verdana" w:hAnsi="Verdana" w:cs="Calibri"/>
                <w:b/>
                <w:bCs/>
                <w:sz w:val="16"/>
                <w:szCs w:val="16"/>
              </w:rPr>
              <w:t xml:space="preserve">и чл. </w:t>
            </w:r>
            <w:r w:rsidRPr="00004BD6">
              <w:rPr>
                <w:rFonts w:ascii="Verdana" w:hAnsi="Verdana" w:cs="Calibri"/>
                <w:b/>
                <w:bCs/>
                <w:sz w:val="16"/>
                <w:szCs w:val="16"/>
              </w:rPr>
              <w:t>15 от ЗСУ</w:t>
            </w:r>
          </w:p>
        </w:tc>
        <w:tc>
          <w:tcPr>
            <w:tcW w:w="429"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0C0EC46"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Адрес на предоставяне</w:t>
            </w:r>
          </w:p>
        </w:tc>
        <w:tc>
          <w:tcPr>
            <w:tcW w:w="858"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4350601" w14:textId="77777777"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Целева група</w:t>
            </w:r>
          </w:p>
        </w:tc>
        <w:tc>
          <w:tcPr>
            <w:tcW w:w="191"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13446A1"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Брой лица, за които е осигурена възможност за ползване на социалната услуга</w:t>
            </w:r>
          </w:p>
        </w:tc>
        <w:tc>
          <w:tcPr>
            <w:tcW w:w="478" w:type="pct"/>
            <w:gridSpan w:val="2"/>
            <w:tcBorders>
              <w:top w:val="single" w:sz="4" w:space="0" w:color="auto"/>
              <w:left w:val="nil"/>
              <w:bottom w:val="single" w:sz="4" w:space="0" w:color="auto"/>
              <w:right w:val="single" w:sz="8" w:space="0" w:color="auto"/>
            </w:tcBorders>
            <w:shd w:val="clear" w:color="000000" w:fill="FFFFFF"/>
            <w:vAlign w:val="center"/>
            <w:hideMark/>
          </w:tcPr>
          <w:p w14:paraId="3D86687A"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Промяна на броя на потребителите</w:t>
            </w:r>
          </w:p>
        </w:tc>
        <w:tc>
          <w:tcPr>
            <w:tcW w:w="477" w:type="pct"/>
            <w:tcBorders>
              <w:top w:val="single" w:sz="4" w:space="0" w:color="auto"/>
              <w:left w:val="nil"/>
              <w:bottom w:val="single" w:sz="4" w:space="0" w:color="auto"/>
              <w:right w:val="single" w:sz="8" w:space="0" w:color="auto"/>
            </w:tcBorders>
            <w:shd w:val="clear" w:color="000000" w:fill="FFFFFF"/>
            <w:vAlign w:val="center"/>
            <w:hideMark/>
          </w:tcPr>
          <w:p w14:paraId="6862EFED"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 xml:space="preserve">Социалните услуги, чието предоставяне се планира да бъде прекратено </w:t>
            </w:r>
          </w:p>
        </w:tc>
        <w:tc>
          <w:tcPr>
            <w:tcW w:w="669" w:type="pct"/>
            <w:gridSpan w:val="2"/>
            <w:tcBorders>
              <w:top w:val="single" w:sz="4" w:space="0" w:color="auto"/>
              <w:left w:val="nil"/>
              <w:bottom w:val="single" w:sz="4" w:space="0" w:color="auto"/>
              <w:right w:val="single" w:sz="8" w:space="0" w:color="auto"/>
            </w:tcBorders>
            <w:shd w:val="clear" w:color="000000" w:fill="FFFFFF"/>
            <w:vAlign w:val="center"/>
            <w:hideMark/>
          </w:tcPr>
          <w:p w14:paraId="369B4E9C" w14:textId="77777777" w:rsidR="00C07C15" w:rsidRPr="00E77D79" w:rsidRDefault="00C07C15" w:rsidP="00C07C15">
            <w:pPr>
              <w:jc w:val="center"/>
              <w:rPr>
                <w:rFonts w:ascii="Verdana" w:hAnsi="Verdana" w:cs="Calibri"/>
                <w:b/>
                <w:bCs/>
                <w:color w:val="000000"/>
                <w:sz w:val="16"/>
                <w:szCs w:val="16"/>
              </w:rPr>
            </w:pPr>
            <w:r w:rsidRPr="008E3E46">
              <w:rPr>
                <w:rFonts w:ascii="Verdana" w:hAnsi="Verdana" w:cs="Calibri"/>
                <w:b/>
                <w:bCs/>
                <w:color w:val="000000"/>
                <w:sz w:val="16"/>
                <w:szCs w:val="16"/>
              </w:rPr>
              <w:t>Новите социални услуги съгласно Картата</w:t>
            </w:r>
          </w:p>
        </w:tc>
        <w:tc>
          <w:tcPr>
            <w:tcW w:w="763"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F2385A5"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Начин на предоставяне /самостоятелно или като комплекс от социални услуги/</w:t>
            </w:r>
          </w:p>
        </w:tc>
        <w:tc>
          <w:tcPr>
            <w:tcW w:w="65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0CAF604"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Служители за извършване на дейностите по предоставяне на социалните и интегрираните здравно-социални услуги съгласно Картата</w:t>
            </w:r>
          </w:p>
        </w:tc>
      </w:tr>
      <w:tr w:rsidR="00E77D79" w:rsidRPr="00C07C15" w14:paraId="53FDFDAC" w14:textId="77777777" w:rsidTr="004825CB">
        <w:trPr>
          <w:gridAfter w:val="1"/>
          <w:wAfter w:w="2" w:type="pct"/>
          <w:trHeight w:val="1680"/>
        </w:trPr>
        <w:tc>
          <w:tcPr>
            <w:tcW w:w="141" w:type="pct"/>
            <w:vMerge/>
            <w:tcBorders>
              <w:top w:val="nil"/>
              <w:left w:val="single" w:sz="8" w:space="0" w:color="auto"/>
              <w:bottom w:val="single" w:sz="8" w:space="0" w:color="auto"/>
              <w:right w:val="single" w:sz="8" w:space="0" w:color="auto"/>
            </w:tcBorders>
            <w:vAlign w:val="center"/>
            <w:hideMark/>
          </w:tcPr>
          <w:p w14:paraId="7C87D8A0" w14:textId="77777777" w:rsidR="00C07C15" w:rsidRPr="00C07C15" w:rsidRDefault="00C07C15" w:rsidP="00C07C15">
            <w:pPr>
              <w:rPr>
                <w:rFonts w:ascii="Verdana" w:hAnsi="Verdana" w:cs="Calibri"/>
                <w:b/>
                <w:bCs/>
                <w:sz w:val="20"/>
                <w:szCs w:val="20"/>
              </w:rPr>
            </w:pPr>
          </w:p>
        </w:tc>
        <w:tc>
          <w:tcPr>
            <w:tcW w:w="335" w:type="pct"/>
            <w:vMerge/>
            <w:tcBorders>
              <w:top w:val="single" w:sz="4" w:space="0" w:color="auto"/>
              <w:left w:val="single" w:sz="8" w:space="0" w:color="auto"/>
              <w:bottom w:val="single" w:sz="8" w:space="0" w:color="auto"/>
              <w:right w:val="single" w:sz="8" w:space="0" w:color="auto"/>
            </w:tcBorders>
            <w:vAlign w:val="center"/>
            <w:hideMark/>
          </w:tcPr>
          <w:p w14:paraId="028E6C0A" w14:textId="77777777" w:rsidR="00C07C15" w:rsidRPr="00C07C15" w:rsidRDefault="00C07C15" w:rsidP="00C07C15">
            <w:pPr>
              <w:rPr>
                <w:rFonts w:ascii="Verdana" w:hAnsi="Verdana" w:cs="Calibri"/>
                <w:b/>
                <w:bCs/>
                <w:sz w:val="20"/>
                <w:szCs w:val="20"/>
              </w:rPr>
            </w:pPr>
          </w:p>
        </w:tc>
        <w:tc>
          <w:tcPr>
            <w:tcW w:w="429" w:type="pct"/>
            <w:vMerge/>
            <w:tcBorders>
              <w:top w:val="single" w:sz="4" w:space="0" w:color="auto"/>
              <w:left w:val="single" w:sz="8" w:space="0" w:color="auto"/>
              <w:bottom w:val="single" w:sz="8" w:space="0" w:color="auto"/>
              <w:right w:val="single" w:sz="8" w:space="0" w:color="auto"/>
            </w:tcBorders>
            <w:vAlign w:val="center"/>
            <w:hideMark/>
          </w:tcPr>
          <w:p w14:paraId="2CD35D21" w14:textId="77777777" w:rsidR="00C07C15" w:rsidRPr="00C07C15" w:rsidRDefault="00C07C15" w:rsidP="00C07C15">
            <w:pPr>
              <w:rPr>
                <w:rFonts w:ascii="Verdana" w:hAnsi="Verdana" w:cs="Calibri"/>
                <w:b/>
                <w:bCs/>
                <w:color w:val="000000"/>
                <w:sz w:val="20"/>
                <w:szCs w:val="20"/>
              </w:rPr>
            </w:pPr>
          </w:p>
        </w:tc>
        <w:tc>
          <w:tcPr>
            <w:tcW w:w="858" w:type="pct"/>
            <w:vMerge/>
            <w:tcBorders>
              <w:top w:val="single" w:sz="4" w:space="0" w:color="auto"/>
              <w:left w:val="single" w:sz="8" w:space="0" w:color="auto"/>
              <w:bottom w:val="nil"/>
              <w:right w:val="single" w:sz="8" w:space="0" w:color="auto"/>
            </w:tcBorders>
            <w:vAlign w:val="center"/>
            <w:hideMark/>
          </w:tcPr>
          <w:p w14:paraId="43A875E2" w14:textId="77777777" w:rsidR="00C07C15" w:rsidRPr="00C07C15" w:rsidRDefault="00C07C15" w:rsidP="00C07C15">
            <w:pPr>
              <w:rPr>
                <w:rFonts w:ascii="Verdana" w:hAnsi="Verdana" w:cs="Calibri"/>
                <w:b/>
                <w:bCs/>
                <w:sz w:val="20"/>
                <w:szCs w:val="20"/>
              </w:rPr>
            </w:pPr>
          </w:p>
        </w:tc>
        <w:tc>
          <w:tcPr>
            <w:tcW w:w="191" w:type="pct"/>
            <w:vMerge/>
            <w:tcBorders>
              <w:top w:val="single" w:sz="4" w:space="0" w:color="auto"/>
              <w:left w:val="single" w:sz="8" w:space="0" w:color="auto"/>
              <w:bottom w:val="single" w:sz="8" w:space="0" w:color="auto"/>
              <w:right w:val="single" w:sz="8" w:space="0" w:color="auto"/>
            </w:tcBorders>
            <w:vAlign w:val="center"/>
            <w:hideMark/>
          </w:tcPr>
          <w:p w14:paraId="30BF471A" w14:textId="77777777" w:rsidR="00C07C15" w:rsidRPr="00C07C15" w:rsidRDefault="00C07C15" w:rsidP="00C07C15">
            <w:pPr>
              <w:rPr>
                <w:rFonts w:ascii="Verdana" w:hAnsi="Verdana" w:cs="Calibri"/>
                <w:b/>
                <w:bCs/>
                <w:color w:val="000000"/>
                <w:sz w:val="20"/>
                <w:szCs w:val="20"/>
              </w:rPr>
            </w:pPr>
          </w:p>
        </w:tc>
        <w:tc>
          <w:tcPr>
            <w:tcW w:w="243" w:type="pct"/>
            <w:tcBorders>
              <w:top w:val="single" w:sz="4" w:space="0" w:color="auto"/>
              <w:left w:val="nil"/>
              <w:bottom w:val="nil"/>
              <w:right w:val="single" w:sz="8" w:space="0" w:color="auto"/>
            </w:tcBorders>
            <w:shd w:val="clear" w:color="000000" w:fill="FFFFFF"/>
            <w:vAlign w:val="center"/>
            <w:hideMark/>
          </w:tcPr>
          <w:p w14:paraId="35178EC8"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Увеличаване</w:t>
            </w:r>
          </w:p>
        </w:tc>
        <w:tc>
          <w:tcPr>
            <w:tcW w:w="235" w:type="pct"/>
            <w:tcBorders>
              <w:top w:val="single" w:sz="4" w:space="0" w:color="auto"/>
              <w:left w:val="nil"/>
              <w:bottom w:val="nil"/>
              <w:right w:val="single" w:sz="8" w:space="0" w:color="auto"/>
            </w:tcBorders>
            <w:shd w:val="clear" w:color="000000" w:fill="FFFFFF"/>
            <w:vAlign w:val="center"/>
            <w:hideMark/>
          </w:tcPr>
          <w:p w14:paraId="63CD5C6E"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Намаляване</w:t>
            </w:r>
          </w:p>
        </w:tc>
        <w:tc>
          <w:tcPr>
            <w:tcW w:w="477" w:type="pct"/>
            <w:tcBorders>
              <w:top w:val="single" w:sz="4" w:space="0" w:color="auto"/>
              <w:left w:val="nil"/>
              <w:bottom w:val="nil"/>
              <w:right w:val="single" w:sz="8" w:space="0" w:color="auto"/>
            </w:tcBorders>
            <w:shd w:val="clear" w:color="000000" w:fill="FFFFFF"/>
            <w:vAlign w:val="center"/>
            <w:hideMark/>
          </w:tcPr>
          <w:p w14:paraId="585FD6A1"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Считано от:</w:t>
            </w:r>
          </w:p>
        </w:tc>
        <w:tc>
          <w:tcPr>
            <w:tcW w:w="334" w:type="pct"/>
            <w:tcBorders>
              <w:top w:val="single" w:sz="4" w:space="0" w:color="auto"/>
              <w:left w:val="nil"/>
              <w:bottom w:val="nil"/>
              <w:right w:val="single" w:sz="8" w:space="0" w:color="auto"/>
            </w:tcBorders>
            <w:shd w:val="clear" w:color="000000" w:fill="FFFFFF"/>
            <w:vAlign w:val="center"/>
            <w:hideMark/>
          </w:tcPr>
          <w:p w14:paraId="6FB9C330"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Брой потребители</w:t>
            </w:r>
          </w:p>
        </w:tc>
        <w:tc>
          <w:tcPr>
            <w:tcW w:w="335" w:type="pct"/>
            <w:tcBorders>
              <w:top w:val="single" w:sz="4" w:space="0" w:color="auto"/>
              <w:left w:val="nil"/>
              <w:bottom w:val="nil"/>
              <w:right w:val="single" w:sz="8" w:space="0" w:color="auto"/>
            </w:tcBorders>
            <w:shd w:val="clear" w:color="000000" w:fill="FFFFFF"/>
            <w:vAlign w:val="center"/>
            <w:hideMark/>
          </w:tcPr>
          <w:p w14:paraId="44820D6F"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Размер на финансовите средства за финансирането им</w:t>
            </w:r>
          </w:p>
        </w:tc>
        <w:tc>
          <w:tcPr>
            <w:tcW w:w="763" w:type="pct"/>
            <w:vMerge/>
            <w:tcBorders>
              <w:top w:val="single" w:sz="4" w:space="0" w:color="auto"/>
              <w:left w:val="single" w:sz="8" w:space="0" w:color="auto"/>
              <w:bottom w:val="single" w:sz="8" w:space="0" w:color="auto"/>
              <w:right w:val="single" w:sz="8" w:space="0" w:color="auto"/>
            </w:tcBorders>
            <w:vAlign w:val="center"/>
            <w:hideMark/>
          </w:tcPr>
          <w:p w14:paraId="4C4A450C" w14:textId="77777777" w:rsidR="00C07C15" w:rsidRPr="00004BD6" w:rsidRDefault="00C07C15" w:rsidP="00C07C15">
            <w:pPr>
              <w:rPr>
                <w:rFonts w:ascii="Verdana" w:hAnsi="Verdana" w:cs="Calibri"/>
                <w:b/>
                <w:bCs/>
                <w:color w:val="000000"/>
                <w:sz w:val="16"/>
                <w:szCs w:val="16"/>
              </w:rPr>
            </w:pPr>
          </w:p>
        </w:tc>
        <w:tc>
          <w:tcPr>
            <w:tcW w:w="657" w:type="pct"/>
            <w:vMerge/>
            <w:tcBorders>
              <w:top w:val="single" w:sz="4" w:space="0" w:color="auto"/>
              <w:left w:val="single" w:sz="8" w:space="0" w:color="auto"/>
              <w:bottom w:val="single" w:sz="8" w:space="0" w:color="auto"/>
              <w:right w:val="single" w:sz="8" w:space="0" w:color="auto"/>
            </w:tcBorders>
            <w:vAlign w:val="center"/>
            <w:hideMark/>
          </w:tcPr>
          <w:p w14:paraId="5847C283" w14:textId="77777777" w:rsidR="00C07C15" w:rsidRPr="00C07C15" w:rsidRDefault="00C07C15" w:rsidP="00C07C15">
            <w:pPr>
              <w:rPr>
                <w:rFonts w:ascii="Verdana" w:hAnsi="Verdana" w:cs="Calibri"/>
                <w:b/>
                <w:bCs/>
                <w:color w:val="000000"/>
                <w:sz w:val="20"/>
                <w:szCs w:val="20"/>
              </w:rPr>
            </w:pPr>
          </w:p>
        </w:tc>
      </w:tr>
      <w:tr w:rsidR="00C07C15" w:rsidRPr="00C07C15" w14:paraId="2FC0384E" w14:textId="77777777" w:rsidTr="004825CB">
        <w:trPr>
          <w:trHeight w:val="420"/>
        </w:trPr>
        <w:tc>
          <w:tcPr>
            <w:tcW w:w="5000" w:type="pct"/>
            <w:gridSpan w:val="13"/>
            <w:tcBorders>
              <w:top w:val="single" w:sz="4" w:space="0" w:color="auto"/>
              <w:left w:val="single" w:sz="8" w:space="0" w:color="auto"/>
              <w:bottom w:val="single" w:sz="4" w:space="0" w:color="000000"/>
              <w:right w:val="single" w:sz="8" w:space="0" w:color="000000"/>
            </w:tcBorders>
            <w:vAlign w:val="center"/>
            <w:hideMark/>
          </w:tcPr>
          <w:p w14:paraId="3047060F" w14:textId="77777777" w:rsidR="00C07C15" w:rsidRPr="00C07C15" w:rsidRDefault="00C07C15" w:rsidP="00C07C15">
            <w:pPr>
              <w:rPr>
                <w:rFonts w:ascii="Verdana" w:hAnsi="Verdana" w:cs="Calibri"/>
                <w:b/>
                <w:bCs/>
                <w:sz w:val="20"/>
                <w:szCs w:val="20"/>
              </w:rPr>
            </w:pPr>
          </w:p>
        </w:tc>
      </w:tr>
      <w:tr w:rsidR="00C07C15" w:rsidRPr="00C07C15" w14:paraId="43A16DD8" w14:textId="77777777" w:rsidTr="004825CB">
        <w:trPr>
          <w:trHeight w:val="930"/>
        </w:trPr>
        <w:tc>
          <w:tcPr>
            <w:tcW w:w="5000" w:type="pct"/>
            <w:gridSpan w:val="13"/>
            <w:tcBorders>
              <w:top w:val="single" w:sz="4" w:space="0" w:color="auto"/>
              <w:left w:val="single" w:sz="8" w:space="0" w:color="auto"/>
              <w:bottom w:val="single" w:sz="4" w:space="0" w:color="auto"/>
              <w:right w:val="single" w:sz="8" w:space="0" w:color="000000"/>
            </w:tcBorders>
            <w:shd w:val="clear" w:color="auto" w:fill="C5E0B3" w:themeFill="accent6" w:themeFillTint="66"/>
            <w:vAlign w:val="center"/>
            <w:hideMark/>
          </w:tcPr>
          <w:p w14:paraId="7C3CCD6B" w14:textId="77777777" w:rsidR="00C07C15" w:rsidRPr="00C07C15" w:rsidRDefault="00C07C15" w:rsidP="00C07C15">
            <w:pPr>
              <w:jc w:val="center"/>
              <w:rPr>
                <w:rFonts w:ascii="Verdana" w:hAnsi="Verdana" w:cs="Calibri"/>
                <w:b/>
                <w:bCs/>
                <w:sz w:val="20"/>
                <w:szCs w:val="20"/>
              </w:rPr>
            </w:pPr>
            <w:r w:rsidRPr="0047405B">
              <w:rPr>
                <w:rFonts w:ascii="Verdana" w:hAnsi="Verdana" w:cs="Calibri"/>
                <w:b/>
                <w:bCs/>
                <w:sz w:val="20"/>
                <w:szCs w:val="20"/>
                <w:shd w:val="clear" w:color="auto" w:fill="C5E0B3" w:themeFill="accent6" w:themeFillTint="66"/>
              </w:rPr>
              <w:t>ИНФОРМИРАНЕ И КОНСУЛТИРАНЕ (СПЕЦИАЛИЗИРАНА</w:t>
            </w:r>
            <w:r w:rsidRPr="00C07C15">
              <w:rPr>
                <w:rFonts w:ascii="Verdana" w:hAnsi="Verdana" w:cs="Calibri"/>
                <w:b/>
                <w:bCs/>
                <w:sz w:val="20"/>
                <w:szCs w:val="20"/>
              </w:rPr>
              <w:t>)</w:t>
            </w:r>
          </w:p>
        </w:tc>
      </w:tr>
      <w:tr w:rsidR="00E77D79" w:rsidRPr="00C07C15" w14:paraId="7B009FBD" w14:textId="77777777" w:rsidTr="00174D07">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bottom"/>
            <w:hideMark/>
          </w:tcPr>
          <w:p w14:paraId="22FFC792" w14:textId="77777777" w:rsidR="002F1CBA" w:rsidRPr="00C07C15" w:rsidRDefault="002F1CBA" w:rsidP="002F1CBA">
            <w:pPr>
              <w:rPr>
                <w:rFonts w:ascii="Calibri" w:hAnsi="Calibri" w:cs="Calibri"/>
                <w:color w:val="000000"/>
                <w:sz w:val="22"/>
                <w:szCs w:val="22"/>
              </w:rPr>
            </w:pPr>
            <w:r w:rsidRPr="00C07C15">
              <w:rPr>
                <w:rFonts w:ascii="Calibri" w:hAnsi="Calibri" w:cs="Calibri"/>
                <w:color w:val="000000"/>
                <w:sz w:val="22"/>
                <w:szCs w:val="22"/>
              </w:rPr>
              <w:t>1</w:t>
            </w:r>
          </w:p>
        </w:tc>
        <w:tc>
          <w:tcPr>
            <w:tcW w:w="335" w:type="pct"/>
            <w:tcBorders>
              <w:top w:val="nil"/>
              <w:left w:val="nil"/>
              <w:bottom w:val="single" w:sz="4" w:space="0" w:color="auto"/>
              <w:right w:val="single" w:sz="4" w:space="0" w:color="auto"/>
            </w:tcBorders>
            <w:shd w:val="clear" w:color="auto" w:fill="auto"/>
            <w:vAlign w:val="bottom"/>
            <w:hideMark/>
          </w:tcPr>
          <w:p w14:paraId="4997E62F" w14:textId="5EEAFB06" w:rsidR="002F1CBA" w:rsidRPr="00C07C15" w:rsidRDefault="002F1CBA" w:rsidP="002F1CBA">
            <w:pPr>
              <w:rPr>
                <w:rFonts w:ascii="Calibri" w:hAnsi="Calibri" w:cs="Calibri"/>
                <w:color w:val="000000"/>
                <w:sz w:val="22"/>
                <w:szCs w:val="22"/>
              </w:rPr>
            </w:pPr>
            <w:r w:rsidRPr="00C07C15">
              <w:rPr>
                <w:rFonts w:ascii="Calibri" w:hAnsi="Calibri" w:cs="Calibri"/>
                <w:color w:val="000000"/>
                <w:sz w:val="22"/>
                <w:szCs w:val="22"/>
              </w:rPr>
              <w:t> </w:t>
            </w:r>
            <w:r>
              <w:rPr>
                <w:rFonts w:ascii="Calibri" w:hAnsi="Calibri" w:cs="Calibri"/>
                <w:color w:val="000000"/>
                <w:sz w:val="22"/>
                <w:szCs w:val="22"/>
              </w:rPr>
              <w:t>Информиране и консултиране</w:t>
            </w:r>
          </w:p>
        </w:tc>
        <w:tc>
          <w:tcPr>
            <w:tcW w:w="429" w:type="pct"/>
            <w:tcBorders>
              <w:top w:val="nil"/>
              <w:left w:val="nil"/>
              <w:bottom w:val="single" w:sz="4" w:space="0" w:color="auto"/>
              <w:right w:val="single" w:sz="4" w:space="0" w:color="auto"/>
            </w:tcBorders>
            <w:shd w:val="clear" w:color="auto" w:fill="auto"/>
            <w:vAlign w:val="bottom"/>
            <w:hideMark/>
          </w:tcPr>
          <w:p w14:paraId="6366711D" w14:textId="76E6BA84" w:rsidR="002F1CBA" w:rsidRPr="00C07C15" w:rsidRDefault="002F1CBA" w:rsidP="002F1CBA">
            <w:pPr>
              <w:rPr>
                <w:rFonts w:ascii="Calibri" w:hAnsi="Calibri" w:cs="Calibri"/>
                <w:color w:val="000000"/>
                <w:sz w:val="22"/>
                <w:szCs w:val="22"/>
              </w:rPr>
            </w:pPr>
            <w:r>
              <w:rPr>
                <w:rFonts w:ascii="Calibri" w:hAnsi="Calibri" w:cs="Calibri"/>
                <w:color w:val="000000"/>
                <w:sz w:val="22"/>
                <w:szCs w:val="22"/>
              </w:rPr>
              <w:t>Гр. Сандански, ул. „Надежда“ № 15</w:t>
            </w:r>
            <w:r w:rsidRPr="00C07C15">
              <w:rPr>
                <w:rFonts w:ascii="Calibri" w:hAnsi="Calibri" w:cs="Calibri"/>
                <w:color w:val="000000"/>
                <w:sz w:val="22"/>
                <w:szCs w:val="22"/>
              </w:rPr>
              <w:t> </w:t>
            </w:r>
          </w:p>
        </w:tc>
        <w:tc>
          <w:tcPr>
            <w:tcW w:w="858" w:type="pct"/>
            <w:tcBorders>
              <w:top w:val="nil"/>
              <w:left w:val="nil"/>
              <w:bottom w:val="single" w:sz="4" w:space="0" w:color="auto"/>
              <w:right w:val="single" w:sz="4" w:space="0" w:color="auto"/>
            </w:tcBorders>
            <w:shd w:val="clear" w:color="auto" w:fill="auto"/>
            <w:vAlign w:val="bottom"/>
            <w:hideMark/>
          </w:tcPr>
          <w:p w14:paraId="77EDB12A" w14:textId="6B9AC265" w:rsidR="0029298C" w:rsidRPr="0029298C" w:rsidRDefault="002F1CBA" w:rsidP="0029298C">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 xml:space="preserve">Съгласно чл. 14, </w:t>
            </w:r>
            <w:r w:rsidR="001279E7">
              <w:rPr>
                <w:rFonts w:ascii="Verdana" w:hAnsi="Verdana" w:cs="Calibri"/>
                <w:color w:val="000000"/>
                <w:sz w:val="20"/>
                <w:szCs w:val="20"/>
              </w:rPr>
              <w:t xml:space="preserve">ал. 2, </w:t>
            </w:r>
            <w:r w:rsidR="0029298C">
              <w:rPr>
                <w:rFonts w:ascii="Verdana" w:hAnsi="Verdana" w:cs="Calibri"/>
                <w:color w:val="000000"/>
                <w:sz w:val="20"/>
                <w:szCs w:val="20"/>
              </w:rPr>
              <w:t xml:space="preserve">т. 1, </w:t>
            </w:r>
            <w:r>
              <w:rPr>
                <w:rFonts w:ascii="Verdana" w:hAnsi="Verdana" w:cs="Calibri"/>
                <w:color w:val="000000"/>
                <w:sz w:val="20"/>
                <w:szCs w:val="20"/>
              </w:rPr>
              <w:t xml:space="preserve">т. 3 и т. 4 от ЗСУ – </w:t>
            </w:r>
            <w:r w:rsidR="0029298C" w:rsidRPr="0029298C">
              <w:rPr>
                <w:rFonts w:ascii="Verdana" w:hAnsi="Verdana"/>
                <w:color w:val="000000"/>
                <w:sz w:val="18"/>
                <w:szCs w:val="18"/>
              </w:rPr>
              <w:t>1. всички деца;</w:t>
            </w:r>
          </w:p>
          <w:p w14:paraId="02DD5533" w14:textId="395B7B9B" w:rsidR="0029298C" w:rsidRPr="0029298C" w:rsidRDefault="0029298C" w:rsidP="0029298C">
            <w:pPr>
              <w:shd w:val="clear" w:color="auto" w:fill="FFFFFF"/>
              <w:rPr>
                <w:rFonts w:ascii="Verdana" w:hAnsi="Verdana"/>
                <w:color w:val="000000"/>
                <w:sz w:val="18"/>
                <w:szCs w:val="18"/>
              </w:rPr>
            </w:pPr>
            <w:r>
              <w:rPr>
                <w:rFonts w:ascii="Verdana" w:hAnsi="Verdana"/>
                <w:color w:val="000000"/>
                <w:sz w:val="18"/>
                <w:szCs w:val="18"/>
              </w:rPr>
              <w:t>2</w:t>
            </w:r>
            <w:r w:rsidRPr="0029298C">
              <w:rPr>
                <w:rFonts w:ascii="Verdana" w:hAnsi="Verdana"/>
                <w:color w:val="000000"/>
                <w:sz w:val="18"/>
                <w:szCs w:val="18"/>
              </w:rPr>
              <w:t xml:space="preserve">. родители, осиновители, лица, полагащи грижа за деца, </w:t>
            </w:r>
            <w:r w:rsidRPr="0029298C">
              <w:rPr>
                <w:rFonts w:ascii="Verdana" w:hAnsi="Verdana"/>
                <w:color w:val="000000"/>
                <w:sz w:val="18"/>
                <w:szCs w:val="18"/>
              </w:rPr>
              <w:lastRenderedPageBreak/>
              <w:t>кандидати за осиновители и кандидати за приемни семейства;</w:t>
            </w:r>
          </w:p>
          <w:p w14:paraId="001A4A64" w14:textId="4D5A53BE" w:rsidR="0029298C" w:rsidRPr="0029298C" w:rsidRDefault="0029298C" w:rsidP="0029298C">
            <w:pPr>
              <w:shd w:val="clear" w:color="auto" w:fill="FFFFFF"/>
              <w:rPr>
                <w:rFonts w:ascii="Verdana" w:hAnsi="Verdana"/>
                <w:color w:val="000000"/>
                <w:sz w:val="18"/>
                <w:szCs w:val="18"/>
              </w:rPr>
            </w:pPr>
            <w:r>
              <w:rPr>
                <w:rFonts w:ascii="Verdana" w:hAnsi="Verdana"/>
                <w:color w:val="000000"/>
                <w:sz w:val="18"/>
                <w:szCs w:val="18"/>
              </w:rPr>
              <w:t>3</w:t>
            </w:r>
            <w:r w:rsidRPr="0029298C">
              <w:rPr>
                <w:rFonts w:ascii="Verdana" w:hAnsi="Verdana"/>
                <w:color w:val="000000"/>
                <w:sz w:val="18"/>
                <w:szCs w:val="18"/>
              </w:rPr>
              <w:t>. деца и пълнолетни лица с увреждания;</w:t>
            </w:r>
          </w:p>
          <w:p w14:paraId="6C0E4FC8" w14:textId="282D965A" w:rsidR="002F1CBA" w:rsidRPr="00C07C15" w:rsidRDefault="002F1CBA" w:rsidP="002F1CBA">
            <w:pPr>
              <w:rPr>
                <w:rFonts w:ascii="Calibri" w:hAnsi="Calibri" w:cs="Calibri"/>
                <w:color w:val="000000"/>
                <w:sz w:val="22"/>
                <w:szCs w:val="22"/>
              </w:rPr>
            </w:pPr>
          </w:p>
        </w:tc>
        <w:tc>
          <w:tcPr>
            <w:tcW w:w="191" w:type="pct"/>
            <w:tcBorders>
              <w:top w:val="nil"/>
              <w:left w:val="nil"/>
              <w:bottom w:val="single" w:sz="4" w:space="0" w:color="auto"/>
              <w:right w:val="single" w:sz="4" w:space="0" w:color="auto"/>
            </w:tcBorders>
            <w:shd w:val="clear" w:color="auto" w:fill="00B0F0"/>
            <w:vAlign w:val="bottom"/>
            <w:hideMark/>
          </w:tcPr>
          <w:p w14:paraId="7C179B39" w14:textId="293F568A" w:rsidR="002F1CBA" w:rsidRPr="00730CAD" w:rsidRDefault="00725DBF" w:rsidP="002F1CBA">
            <w:pPr>
              <w:rPr>
                <w:rFonts w:ascii="Calibri" w:hAnsi="Calibri" w:cs="Calibri"/>
                <w:color w:val="000000"/>
                <w:sz w:val="22"/>
                <w:szCs w:val="22"/>
                <w:lang w:val="en-US"/>
              </w:rPr>
            </w:pPr>
            <w:r>
              <w:rPr>
                <w:rFonts w:ascii="Calibri" w:hAnsi="Calibri" w:cs="Calibri"/>
                <w:color w:val="000000"/>
                <w:sz w:val="22"/>
                <w:szCs w:val="22"/>
              </w:rPr>
              <w:lastRenderedPageBreak/>
              <w:t>10</w:t>
            </w:r>
          </w:p>
        </w:tc>
        <w:tc>
          <w:tcPr>
            <w:tcW w:w="243" w:type="pct"/>
            <w:tcBorders>
              <w:top w:val="nil"/>
              <w:left w:val="nil"/>
              <w:bottom w:val="single" w:sz="4" w:space="0" w:color="auto"/>
              <w:right w:val="single" w:sz="4" w:space="0" w:color="auto"/>
            </w:tcBorders>
            <w:shd w:val="clear" w:color="auto" w:fill="auto"/>
            <w:vAlign w:val="bottom"/>
            <w:hideMark/>
          </w:tcPr>
          <w:p w14:paraId="30AAC561" w14:textId="20A881FC" w:rsidR="002F1CBA" w:rsidRPr="00C07C15" w:rsidRDefault="002F1CBA" w:rsidP="002F1CBA">
            <w:pPr>
              <w:rPr>
                <w:rFonts w:ascii="Calibri" w:hAnsi="Calibri" w:cs="Calibri"/>
                <w:color w:val="000000"/>
                <w:sz w:val="22"/>
                <w:szCs w:val="22"/>
              </w:rPr>
            </w:pPr>
            <w:r>
              <w:rPr>
                <w:rFonts w:ascii="Calibri" w:hAnsi="Calibri" w:cs="Calibri"/>
                <w:color w:val="000000"/>
                <w:sz w:val="22"/>
                <w:szCs w:val="22"/>
              </w:rPr>
              <w:t>0</w:t>
            </w:r>
            <w:r w:rsidRPr="00C07C15">
              <w:rPr>
                <w:rFonts w:ascii="Calibri" w:hAnsi="Calibri" w:cs="Calibri"/>
                <w:color w:val="000000"/>
                <w:sz w:val="22"/>
                <w:szCs w:val="22"/>
              </w:rPr>
              <w:t> </w:t>
            </w:r>
          </w:p>
        </w:tc>
        <w:tc>
          <w:tcPr>
            <w:tcW w:w="235" w:type="pct"/>
            <w:tcBorders>
              <w:top w:val="nil"/>
              <w:left w:val="nil"/>
              <w:bottom w:val="single" w:sz="4" w:space="0" w:color="auto"/>
              <w:right w:val="single" w:sz="4" w:space="0" w:color="auto"/>
            </w:tcBorders>
            <w:shd w:val="clear" w:color="auto" w:fill="auto"/>
            <w:vAlign w:val="bottom"/>
            <w:hideMark/>
          </w:tcPr>
          <w:p w14:paraId="2262F4D4" w14:textId="76D6FD53" w:rsidR="002F1CBA" w:rsidRPr="00C07C15" w:rsidRDefault="002F1CBA" w:rsidP="002F1CBA">
            <w:pPr>
              <w:rPr>
                <w:rFonts w:ascii="Calibri" w:hAnsi="Calibri" w:cs="Calibri"/>
                <w:color w:val="000000"/>
                <w:sz w:val="22"/>
                <w:szCs w:val="22"/>
              </w:rPr>
            </w:pPr>
            <w:r w:rsidRPr="00C07C15">
              <w:rPr>
                <w:rFonts w:ascii="Calibri" w:hAnsi="Calibri" w:cs="Calibri"/>
                <w:color w:val="000000"/>
                <w:sz w:val="22"/>
                <w:szCs w:val="22"/>
              </w:rPr>
              <w:t> </w:t>
            </w:r>
            <w:r>
              <w:rPr>
                <w:rFonts w:ascii="Calibri" w:hAnsi="Calibri" w:cs="Calibri"/>
                <w:color w:val="000000"/>
                <w:sz w:val="22"/>
                <w:szCs w:val="22"/>
              </w:rPr>
              <w:t>0</w:t>
            </w:r>
          </w:p>
        </w:tc>
        <w:tc>
          <w:tcPr>
            <w:tcW w:w="477" w:type="pct"/>
            <w:tcBorders>
              <w:top w:val="nil"/>
              <w:left w:val="nil"/>
              <w:bottom w:val="single" w:sz="4" w:space="0" w:color="auto"/>
              <w:right w:val="single" w:sz="4" w:space="0" w:color="auto"/>
            </w:tcBorders>
            <w:shd w:val="clear" w:color="auto" w:fill="auto"/>
            <w:vAlign w:val="bottom"/>
          </w:tcPr>
          <w:p w14:paraId="495733A5" w14:textId="54E751C5" w:rsidR="002F1CBA" w:rsidRPr="00C07C15" w:rsidRDefault="00174D07" w:rsidP="002F1CBA">
            <w:pPr>
              <w:rPr>
                <w:rFonts w:ascii="Calibri" w:hAnsi="Calibri" w:cs="Calibri"/>
                <w:color w:val="000000"/>
                <w:sz w:val="22"/>
                <w:szCs w:val="22"/>
              </w:rPr>
            </w:pPr>
            <w:r>
              <w:rPr>
                <w:rFonts w:ascii="Calibri" w:hAnsi="Calibri" w:cs="Calibri"/>
                <w:color w:val="000000"/>
                <w:sz w:val="22"/>
                <w:szCs w:val="22"/>
              </w:rPr>
              <w:t>0</w:t>
            </w:r>
          </w:p>
        </w:tc>
        <w:tc>
          <w:tcPr>
            <w:tcW w:w="334" w:type="pct"/>
            <w:tcBorders>
              <w:top w:val="nil"/>
              <w:left w:val="nil"/>
              <w:bottom w:val="single" w:sz="4" w:space="0" w:color="auto"/>
              <w:right w:val="single" w:sz="4" w:space="0" w:color="auto"/>
            </w:tcBorders>
            <w:shd w:val="clear" w:color="auto" w:fill="auto"/>
            <w:vAlign w:val="bottom"/>
          </w:tcPr>
          <w:p w14:paraId="3FFCD934" w14:textId="77777777" w:rsidR="002F1CBA" w:rsidRDefault="00264E8A" w:rsidP="002F1CBA">
            <w:pPr>
              <w:rPr>
                <w:rFonts w:ascii="Calibri" w:hAnsi="Calibri" w:cs="Calibri"/>
                <w:color w:val="000000"/>
                <w:sz w:val="22"/>
                <w:szCs w:val="22"/>
              </w:rPr>
            </w:pPr>
            <w:r>
              <w:rPr>
                <w:rFonts w:ascii="Calibri" w:hAnsi="Calibri" w:cs="Calibri"/>
                <w:color w:val="000000"/>
                <w:sz w:val="22"/>
                <w:szCs w:val="22"/>
              </w:rPr>
              <w:t>10</w:t>
            </w:r>
          </w:p>
          <w:p w14:paraId="3165177C" w14:textId="27B255BC" w:rsidR="00DC3B30" w:rsidRPr="00C07C15" w:rsidRDefault="00DC3B30" w:rsidP="002F1CBA">
            <w:pPr>
              <w:rPr>
                <w:rFonts w:ascii="Calibri" w:hAnsi="Calibri" w:cs="Calibri"/>
                <w:color w:val="000000"/>
                <w:sz w:val="22"/>
                <w:szCs w:val="22"/>
              </w:rPr>
            </w:pPr>
            <w:r>
              <w:rPr>
                <w:rFonts w:ascii="Calibri" w:hAnsi="Calibri" w:cs="Calibri"/>
                <w:color w:val="000000"/>
                <w:sz w:val="22"/>
                <w:szCs w:val="22"/>
              </w:rPr>
              <w:t>(4-35)</w:t>
            </w:r>
          </w:p>
        </w:tc>
        <w:tc>
          <w:tcPr>
            <w:tcW w:w="335" w:type="pct"/>
            <w:tcBorders>
              <w:top w:val="nil"/>
              <w:left w:val="nil"/>
              <w:bottom w:val="single" w:sz="4" w:space="0" w:color="auto"/>
              <w:right w:val="single" w:sz="4" w:space="0" w:color="auto"/>
            </w:tcBorders>
            <w:shd w:val="clear" w:color="auto" w:fill="auto"/>
            <w:vAlign w:val="bottom"/>
            <w:hideMark/>
          </w:tcPr>
          <w:p w14:paraId="0E42C206" w14:textId="6EDE2EE0" w:rsidR="002F1CBA" w:rsidRPr="00C07C15" w:rsidRDefault="002F1CBA" w:rsidP="002F1CBA">
            <w:pPr>
              <w:rPr>
                <w:rFonts w:ascii="Calibri" w:hAnsi="Calibri" w:cs="Calibri"/>
                <w:color w:val="000000"/>
                <w:sz w:val="22"/>
                <w:szCs w:val="22"/>
              </w:rPr>
            </w:pPr>
            <w:r>
              <w:rPr>
                <w:rFonts w:ascii="Calibri" w:hAnsi="Calibri" w:cs="Calibri"/>
                <w:color w:val="000000"/>
                <w:sz w:val="22"/>
                <w:szCs w:val="22"/>
              </w:rPr>
              <w:t xml:space="preserve">В рамките на трансферите от </w:t>
            </w:r>
            <w:r>
              <w:rPr>
                <w:rFonts w:ascii="Calibri" w:hAnsi="Calibri" w:cs="Calibri"/>
                <w:color w:val="000000"/>
                <w:sz w:val="22"/>
                <w:szCs w:val="22"/>
              </w:rPr>
              <w:lastRenderedPageBreak/>
              <w:t>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hideMark/>
          </w:tcPr>
          <w:p w14:paraId="321A08B8" w14:textId="19486744" w:rsidR="002F1CBA" w:rsidRPr="00174D07" w:rsidRDefault="0029298C" w:rsidP="00507594">
            <w:pPr>
              <w:rPr>
                <w:rFonts w:ascii="Calibri" w:hAnsi="Calibri" w:cs="Calibri"/>
                <w:color w:val="000000"/>
                <w:sz w:val="22"/>
                <w:szCs w:val="22"/>
              </w:rPr>
            </w:pPr>
            <w:r>
              <w:rPr>
                <w:rFonts w:ascii="Calibri" w:hAnsi="Calibri" w:cs="Calibri"/>
                <w:color w:val="000000"/>
                <w:sz w:val="22"/>
                <w:szCs w:val="22"/>
              </w:rPr>
              <w:lastRenderedPageBreak/>
              <w:t>Ще се предоставя като к</w:t>
            </w:r>
            <w:r w:rsidR="00174D07">
              <w:rPr>
                <w:rFonts w:ascii="Calibri" w:hAnsi="Calibri" w:cs="Calibri"/>
                <w:color w:val="000000"/>
                <w:sz w:val="22"/>
                <w:szCs w:val="22"/>
              </w:rPr>
              <w:t>омплекс, заедно с ЗП, ТР ОПУ, ППТУ</w:t>
            </w:r>
            <w:r w:rsidR="00E54C71">
              <w:rPr>
                <w:rFonts w:ascii="Calibri" w:hAnsi="Calibri" w:cs="Calibri"/>
                <w:color w:val="000000"/>
                <w:sz w:val="22"/>
                <w:szCs w:val="22"/>
              </w:rPr>
              <w:t xml:space="preserve"> на адрес: г</w:t>
            </w:r>
            <w:r w:rsidR="00E54C71" w:rsidRPr="00E54C71">
              <w:rPr>
                <w:rFonts w:ascii="Calibri" w:hAnsi="Calibri" w:cs="Calibri"/>
                <w:color w:val="000000"/>
                <w:sz w:val="22"/>
                <w:szCs w:val="22"/>
              </w:rPr>
              <w:t>р. Сандански, ул. „Надежда“ № 15</w:t>
            </w:r>
          </w:p>
        </w:tc>
        <w:tc>
          <w:tcPr>
            <w:tcW w:w="657" w:type="pct"/>
            <w:tcBorders>
              <w:top w:val="nil"/>
              <w:left w:val="nil"/>
              <w:bottom w:val="single" w:sz="4" w:space="0" w:color="auto"/>
              <w:right w:val="single" w:sz="4" w:space="0" w:color="auto"/>
            </w:tcBorders>
            <w:shd w:val="clear" w:color="auto" w:fill="auto"/>
            <w:vAlign w:val="bottom"/>
          </w:tcPr>
          <w:p w14:paraId="2BCD3896" w14:textId="60E81955" w:rsidR="002F1CBA" w:rsidRPr="00C07C15" w:rsidRDefault="00174D07" w:rsidP="002F1CBA">
            <w:pPr>
              <w:rPr>
                <w:rFonts w:ascii="Calibri" w:hAnsi="Calibri" w:cs="Calibri"/>
                <w:color w:val="000000"/>
                <w:sz w:val="22"/>
                <w:szCs w:val="22"/>
              </w:rPr>
            </w:pPr>
            <w:r>
              <w:rPr>
                <w:rFonts w:ascii="Calibri" w:hAnsi="Calibri" w:cs="Calibri"/>
                <w:color w:val="000000"/>
                <w:sz w:val="22"/>
                <w:szCs w:val="22"/>
              </w:rPr>
              <w:t>1 щат – социален работник</w:t>
            </w:r>
          </w:p>
        </w:tc>
      </w:tr>
      <w:tr w:rsidR="00174D07" w:rsidRPr="00C07C15" w14:paraId="5536C97D" w14:textId="77777777" w:rsidTr="00FB6829">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bottom"/>
          </w:tcPr>
          <w:p w14:paraId="32C1C783" w14:textId="15D842FD"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lastRenderedPageBreak/>
              <w:t>2.</w:t>
            </w:r>
          </w:p>
        </w:tc>
        <w:tc>
          <w:tcPr>
            <w:tcW w:w="335" w:type="pct"/>
            <w:tcBorders>
              <w:top w:val="nil"/>
              <w:left w:val="nil"/>
              <w:bottom w:val="single" w:sz="4" w:space="0" w:color="auto"/>
              <w:right w:val="single" w:sz="4" w:space="0" w:color="auto"/>
            </w:tcBorders>
            <w:shd w:val="clear" w:color="auto" w:fill="auto"/>
            <w:vAlign w:val="bottom"/>
          </w:tcPr>
          <w:p w14:paraId="4F0FACBA" w14:textId="387068F1" w:rsidR="00174D07" w:rsidRPr="00C200DF" w:rsidRDefault="00174D07" w:rsidP="00174D07">
            <w:pPr>
              <w:rPr>
                <w:rFonts w:ascii="Calibri" w:hAnsi="Calibri" w:cs="Calibri"/>
                <w:color w:val="000000" w:themeColor="text1"/>
                <w:sz w:val="22"/>
                <w:szCs w:val="22"/>
              </w:rPr>
            </w:pPr>
            <w:r w:rsidRPr="00C200DF">
              <w:rPr>
                <w:rFonts w:ascii="Calibri" w:hAnsi="Calibri" w:cs="Calibri"/>
                <w:color w:val="000000" w:themeColor="text1"/>
                <w:sz w:val="22"/>
                <w:szCs w:val="22"/>
              </w:rPr>
              <w:t> Информиране и консултиране</w:t>
            </w:r>
          </w:p>
        </w:tc>
        <w:tc>
          <w:tcPr>
            <w:tcW w:w="429" w:type="pct"/>
            <w:tcBorders>
              <w:top w:val="nil"/>
              <w:left w:val="nil"/>
              <w:bottom w:val="single" w:sz="4" w:space="0" w:color="auto"/>
              <w:right w:val="single" w:sz="4" w:space="0" w:color="auto"/>
            </w:tcBorders>
            <w:shd w:val="clear" w:color="auto" w:fill="auto"/>
            <w:vAlign w:val="bottom"/>
          </w:tcPr>
          <w:p w14:paraId="276247FE" w14:textId="76BE2168" w:rsidR="00174D07" w:rsidRDefault="00E54C71" w:rsidP="00E54C71">
            <w:pPr>
              <w:rPr>
                <w:rFonts w:ascii="Calibri" w:hAnsi="Calibri" w:cs="Calibri"/>
                <w:color w:val="000000"/>
                <w:sz w:val="22"/>
                <w:szCs w:val="22"/>
              </w:rPr>
            </w:pPr>
            <w:r>
              <w:rPr>
                <w:rFonts w:ascii="Calibri" w:hAnsi="Calibri" w:cs="Calibri"/>
                <w:color w:val="000000"/>
                <w:sz w:val="22"/>
                <w:szCs w:val="22"/>
              </w:rPr>
              <w:t xml:space="preserve">Гр. </w:t>
            </w:r>
            <w:proofErr w:type="spellStart"/>
            <w:r>
              <w:rPr>
                <w:rFonts w:ascii="Calibri" w:hAnsi="Calibri" w:cs="Calibri"/>
                <w:color w:val="000000"/>
                <w:sz w:val="22"/>
                <w:szCs w:val="22"/>
              </w:rPr>
              <w:t>Сандански,</w:t>
            </w:r>
            <w:r w:rsidR="00174D07">
              <w:rPr>
                <w:rFonts w:ascii="Calibri" w:hAnsi="Calibri" w:cs="Calibri"/>
                <w:color w:val="000000"/>
                <w:sz w:val="22"/>
                <w:szCs w:val="22"/>
              </w:rPr>
              <w:t>Паркова</w:t>
            </w:r>
            <w:proofErr w:type="spellEnd"/>
            <w:r w:rsidR="00174D07">
              <w:rPr>
                <w:rFonts w:ascii="Calibri" w:hAnsi="Calibri" w:cs="Calibri"/>
                <w:color w:val="000000"/>
                <w:sz w:val="22"/>
                <w:szCs w:val="22"/>
              </w:rPr>
              <w:t xml:space="preserve"> зона</w:t>
            </w:r>
          </w:p>
        </w:tc>
        <w:tc>
          <w:tcPr>
            <w:tcW w:w="858" w:type="pct"/>
            <w:tcBorders>
              <w:top w:val="nil"/>
              <w:left w:val="nil"/>
              <w:bottom w:val="single" w:sz="4" w:space="0" w:color="auto"/>
              <w:right w:val="single" w:sz="4" w:space="0" w:color="auto"/>
            </w:tcBorders>
            <w:shd w:val="clear" w:color="auto" w:fill="auto"/>
            <w:vAlign w:val="bottom"/>
          </w:tcPr>
          <w:p w14:paraId="663E2CEE" w14:textId="5F4C2503" w:rsidR="00174D07" w:rsidRPr="0029298C" w:rsidRDefault="00174D07" w:rsidP="00174D07">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7A4EA191" w14:textId="2609C61E" w:rsidR="00174D07" w:rsidRPr="0029298C" w:rsidRDefault="00174D07" w:rsidP="00174D07">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0070AEBF" w14:textId="77777777" w:rsidR="00174D07" w:rsidRPr="00C07C15" w:rsidRDefault="00174D07" w:rsidP="00174D07">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7DEC9632" w14:textId="3340B6E1" w:rsidR="00174D07" w:rsidRPr="00C07C15" w:rsidRDefault="00921168" w:rsidP="00174D07">
            <w:pPr>
              <w:rPr>
                <w:rFonts w:ascii="Calibri" w:hAnsi="Calibri" w:cs="Calibri"/>
                <w:color w:val="000000"/>
                <w:sz w:val="22"/>
                <w:szCs w:val="22"/>
              </w:rPr>
            </w:pPr>
            <w:r>
              <w:rPr>
                <w:rFonts w:ascii="Calibri" w:hAnsi="Calibri" w:cs="Calibri"/>
                <w:color w:val="000000"/>
                <w:sz w:val="22"/>
                <w:szCs w:val="22"/>
              </w:rPr>
              <w:t>10</w:t>
            </w:r>
            <w:r w:rsidR="00185787">
              <w:rPr>
                <w:rFonts w:ascii="Calibri" w:hAnsi="Calibri" w:cs="Calibri"/>
                <w:color w:val="000000"/>
                <w:sz w:val="22"/>
                <w:szCs w:val="22"/>
              </w:rPr>
              <w:t>,8</w:t>
            </w:r>
          </w:p>
        </w:tc>
        <w:tc>
          <w:tcPr>
            <w:tcW w:w="243" w:type="pct"/>
            <w:tcBorders>
              <w:top w:val="nil"/>
              <w:left w:val="nil"/>
              <w:bottom w:val="single" w:sz="4" w:space="0" w:color="auto"/>
              <w:right w:val="single" w:sz="4" w:space="0" w:color="auto"/>
            </w:tcBorders>
            <w:shd w:val="clear" w:color="auto" w:fill="auto"/>
            <w:vAlign w:val="bottom"/>
          </w:tcPr>
          <w:p w14:paraId="784B00EF" w14:textId="32B331D1"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0</w:t>
            </w:r>
          </w:p>
        </w:tc>
        <w:tc>
          <w:tcPr>
            <w:tcW w:w="235" w:type="pct"/>
            <w:tcBorders>
              <w:top w:val="nil"/>
              <w:left w:val="nil"/>
              <w:bottom w:val="single" w:sz="4" w:space="0" w:color="auto"/>
              <w:right w:val="single" w:sz="4" w:space="0" w:color="auto"/>
            </w:tcBorders>
            <w:shd w:val="clear" w:color="auto" w:fill="auto"/>
            <w:vAlign w:val="bottom"/>
          </w:tcPr>
          <w:p w14:paraId="706FD778" w14:textId="33A13E2A" w:rsidR="00174D07" w:rsidRPr="00C07C15" w:rsidRDefault="00921168" w:rsidP="00174D07">
            <w:pPr>
              <w:rPr>
                <w:rFonts w:ascii="Calibri" w:hAnsi="Calibri" w:cs="Calibri"/>
                <w:color w:val="000000"/>
                <w:sz w:val="22"/>
                <w:szCs w:val="22"/>
              </w:rPr>
            </w:pPr>
            <w:r>
              <w:rPr>
                <w:rFonts w:ascii="Calibri" w:hAnsi="Calibri" w:cs="Calibri"/>
                <w:color w:val="000000"/>
                <w:sz w:val="22"/>
                <w:szCs w:val="22"/>
              </w:rPr>
              <w:t>0,8</w:t>
            </w:r>
          </w:p>
        </w:tc>
        <w:tc>
          <w:tcPr>
            <w:tcW w:w="477" w:type="pct"/>
            <w:tcBorders>
              <w:top w:val="nil"/>
              <w:left w:val="nil"/>
              <w:bottom w:val="single" w:sz="4" w:space="0" w:color="auto"/>
              <w:right w:val="single" w:sz="4" w:space="0" w:color="auto"/>
            </w:tcBorders>
            <w:shd w:val="clear" w:color="auto" w:fill="auto"/>
            <w:vAlign w:val="bottom"/>
          </w:tcPr>
          <w:p w14:paraId="0DAA002C" w14:textId="77777777" w:rsidR="00174D07" w:rsidRPr="00C07C15" w:rsidRDefault="00174D07" w:rsidP="00174D07">
            <w:pPr>
              <w:rPr>
                <w:rFonts w:ascii="Calibri" w:hAnsi="Calibri" w:cs="Calibri"/>
                <w:color w:val="000000"/>
                <w:sz w:val="22"/>
                <w:szCs w:val="22"/>
              </w:rPr>
            </w:pPr>
          </w:p>
        </w:tc>
        <w:tc>
          <w:tcPr>
            <w:tcW w:w="334" w:type="pct"/>
            <w:tcBorders>
              <w:top w:val="nil"/>
              <w:left w:val="nil"/>
              <w:bottom w:val="single" w:sz="4" w:space="0" w:color="auto"/>
              <w:right w:val="single" w:sz="4" w:space="0" w:color="auto"/>
            </w:tcBorders>
            <w:shd w:val="clear" w:color="auto" w:fill="auto"/>
            <w:vAlign w:val="bottom"/>
          </w:tcPr>
          <w:p w14:paraId="05B2696C" w14:textId="3721A5C0" w:rsidR="00174D07" w:rsidRDefault="00921168" w:rsidP="00174D07">
            <w:pPr>
              <w:rPr>
                <w:rFonts w:ascii="Calibri" w:hAnsi="Calibri" w:cs="Calibri"/>
                <w:color w:val="000000"/>
                <w:sz w:val="22"/>
                <w:szCs w:val="22"/>
              </w:rPr>
            </w:pPr>
            <w:r>
              <w:rPr>
                <w:rFonts w:ascii="Calibri" w:hAnsi="Calibri" w:cs="Calibri"/>
                <w:color w:val="000000"/>
                <w:sz w:val="22"/>
                <w:szCs w:val="22"/>
              </w:rPr>
              <w:t>10</w:t>
            </w:r>
          </w:p>
          <w:p w14:paraId="4DD548E9" w14:textId="2882FB6C"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(4-35)</w:t>
            </w:r>
          </w:p>
        </w:tc>
        <w:tc>
          <w:tcPr>
            <w:tcW w:w="335" w:type="pct"/>
            <w:tcBorders>
              <w:top w:val="nil"/>
              <w:left w:val="nil"/>
              <w:bottom w:val="single" w:sz="4" w:space="0" w:color="auto"/>
              <w:right w:val="single" w:sz="4" w:space="0" w:color="auto"/>
            </w:tcBorders>
            <w:shd w:val="clear" w:color="auto" w:fill="auto"/>
            <w:vAlign w:val="bottom"/>
          </w:tcPr>
          <w:p w14:paraId="0A5B03F1" w14:textId="252ACF27"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tcPr>
          <w:p w14:paraId="60B2DA3D" w14:textId="02A4A79A" w:rsidR="00174D07" w:rsidRPr="00C07C15" w:rsidRDefault="00E54C71" w:rsidP="00174D07">
            <w:pPr>
              <w:rPr>
                <w:rFonts w:ascii="Calibri" w:hAnsi="Calibri" w:cs="Calibri"/>
                <w:color w:val="000000"/>
                <w:sz w:val="22"/>
                <w:szCs w:val="22"/>
              </w:rPr>
            </w:pPr>
            <w:r>
              <w:rPr>
                <w:rFonts w:ascii="Calibri" w:hAnsi="Calibri" w:cs="Calibri"/>
                <w:color w:val="000000"/>
                <w:sz w:val="22"/>
                <w:szCs w:val="22"/>
              </w:rPr>
              <w:t xml:space="preserve">Ще се предоставя като комплекс, заедно със ДГДТУ и ДГПЛТУ на адрес: </w:t>
            </w:r>
            <w:r w:rsidRPr="00E54C71">
              <w:rPr>
                <w:rFonts w:ascii="Calibri" w:hAnsi="Calibri" w:cs="Calibri"/>
                <w:color w:val="000000"/>
                <w:sz w:val="22"/>
                <w:szCs w:val="22"/>
              </w:rPr>
              <w:t>Паркова зона, гр. Сандански</w:t>
            </w:r>
          </w:p>
        </w:tc>
        <w:tc>
          <w:tcPr>
            <w:tcW w:w="657" w:type="pct"/>
            <w:tcBorders>
              <w:top w:val="nil"/>
              <w:left w:val="nil"/>
              <w:bottom w:val="single" w:sz="4" w:space="0" w:color="auto"/>
              <w:right w:val="single" w:sz="4" w:space="0" w:color="auto"/>
            </w:tcBorders>
            <w:shd w:val="clear" w:color="auto" w:fill="auto"/>
            <w:vAlign w:val="bottom"/>
          </w:tcPr>
          <w:p w14:paraId="486B3E03" w14:textId="061548CF"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1 щат – социален работник</w:t>
            </w:r>
          </w:p>
        </w:tc>
      </w:tr>
      <w:tr w:rsidR="00174D07" w:rsidRPr="00C07C15" w14:paraId="0043286A" w14:textId="77777777" w:rsidTr="00FB6829">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bottom"/>
          </w:tcPr>
          <w:p w14:paraId="6A8A1A57" w14:textId="70BCFC82"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3.</w:t>
            </w:r>
          </w:p>
        </w:tc>
        <w:tc>
          <w:tcPr>
            <w:tcW w:w="335" w:type="pct"/>
            <w:tcBorders>
              <w:top w:val="nil"/>
              <w:left w:val="nil"/>
              <w:bottom w:val="single" w:sz="4" w:space="0" w:color="auto"/>
              <w:right w:val="single" w:sz="4" w:space="0" w:color="auto"/>
            </w:tcBorders>
            <w:shd w:val="clear" w:color="auto" w:fill="auto"/>
            <w:vAlign w:val="bottom"/>
          </w:tcPr>
          <w:p w14:paraId="4F215BF6" w14:textId="7DD778B7" w:rsidR="00174D07" w:rsidRPr="00C07C15" w:rsidRDefault="00174D07" w:rsidP="00174D07">
            <w:pPr>
              <w:rPr>
                <w:rFonts w:ascii="Calibri" w:hAnsi="Calibri" w:cs="Calibri"/>
                <w:color w:val="000000"/>
                <w:sz w:val="22"/>
                <w:szCs w:val="22"/>
              </w:rPr>
            </w:pPr>
            <w:r w:rsidRPr="00C07C15">
              <w:rPr>
                <w:rFonts w:ascii="Calibri" w:hAnsi="Calibri" w:cs="Calibri"/>
                <w:color w:val="000000"/>
                <w:sz w:val="22"/>
                <w:szCs w:val="22"/>
              </w:rPr>
              <w:t> </w:t>
            </w:r>
            <w:r>
              <w:rPr>
                <w:rFonts w:ascii="Calibri" w:hAnsi="Calibri" w:cs="Calibri"/>
                <w:color w:val="000000"/>
                <w:sz w:val="22"/>
                <w:szCs w:val="22"/>
              </w:rPr>
              <w:t>Информиране и консултиране</w:t>
            </w:r>
          </w:p>
        </w:tc>
        <w:tc>
          <w:tcPr>
            <w:tcW w:w="429" w:type="pct"/>
            <w:tcBorders>
              <w:top w:val="nil"/>
              <w:left w:val="nil"/>
              <w:bottom w:val="single" w:sz="4" w:space="0" w:color="auto"/>
              <w:right w:val="single" w:sz="4" w:space="0" w:color="auto"/>
            </w:tcBorders>
            <w:shd w:val="clear" w:color="auto" w:fill="auto"/>
            <w:vAlign w:val="bottom"/>
          </w:tcPr>
          <w:p w14:paraId="4DD1DCD6" w14:textId="6D0EA119" w:rsidR="00174D07" w:rsidRDefault="00174D07" w:rsidP="00174D07">
            <w:pPr>
              <w:rPr>
                <w:rFonts w:ascii="Calibri" w:hAnsi="Calibri" w:cs="Calibri"/>
                <w:color w:val="000000"/>
                <w:sz w:val="22"/>
                <w:szCs w:val="22"/>
              </w:rPr>
            </w:pPr>
            <w:r>
              <w:rPr>
                <w:rFonts w:ascii="Calibri" w:hAnsi="Calibri" w:cs="Calibri"/>
                <w:color w:val="000000"/>
                <w:sz w:val="22"/>
                <w:szCs w:val="22"/>
              </w:rPr>
              <w:t>С. Вълково, община Сандански</w:t>
            </w:r>
          </w:p>
        </w:tc>
        <w:tc>
          <w:tcPr>
            <w:tcW w:w="858" w:type="pct"/>
            <w:tcBorders>
              <w:top w:val="nil"/>
              <w:left w:val="nil"/>
              <w:bottom w:val="single" w:sz="4" w:space="0" w:color="auto"/>
              <w:right w:val="single" w:sz="4" w:space="0" w:color="auto"/>
            </w:tcBorders>
            <w:shd w:val="clear" w:color="auto" w:fill="auto"/>
            <w:vAlign w:val="bottom"/>
          </w:tcPr>
          <w:p w14:paraId="3FC59F7D" w14:textId="77777777" w:rsidR="00174D07" w:rsidRPr="0029298C" w:rsidRDefault="00174D07" w:rsidP="00174D07">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1B8461FE" w14:textId="77777777" w:rsidR="00174D07" w:rsidRPr="0029298C" w:rsidRDefault="00174D07" w:rsidP="00174D07">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0711C9E0" w14:textId="77777777" w:rsidR="00174D07" w:rsidRPr="00C07C15" w:rsidRDefault="00174D07" w:rsidP="00174D07">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507A3877" w14:textId="3FA535CE"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1,5</w:t>
            </w:r>
          </w:p>
        </w:tc>
        <w:tc>
          <w:tcPr>
            <w:tcW w:w="243" w:type="pct"/>
            <w:tcBorders>
              <w:top w:val="nil"/>
              <w:left w:val="nil"/>
              <w:bottom w:val="single" w:sz="4" w:space="0" w:color="auto"/>
              <w:right w:val="single" w:sz="4" w:space="0" w:color="auto"/>
            </w:tcBorders>
            <w:shd w:val="clear" w:color="auto" w:fill="auto"/>
            <w:vAlign w:val="bottom"/>
          </w:tcPr>
          <w:p w14:paraId="7BD51FDE" w14:textId="0813500D" w:rsidR="00174D07" w:rsidRPr="00C07C15" w:rsidRDefault="00921168" w:rsidP="00174D07">
            <w:pPr>
              <w:rPr>
                <w:rFonts w:ascii="Calibri" w:hAnsi="Calibri" w:cs="Calibri"/>
                <w:color w:val="000000"/>
                <w:sz w:val="22"/>
                <w:szCs w:val="22"/>
              </w:rPr>
            </w:pPr>
            <w:r>
              <w:rPr>
                <w:rFonts w:ascii="Calibri" w:hAnsi="Calibri" w:cs="Calibri"/>
                <w:color w:val="000000"/>
                <w:sz w:val="22"/>
                <w:szCs w:val="22"/>
              </w:rPr>
              <w:t>8</w:t>
            </w:r>
            <w:r w:rsidR="00174D07">
              <w:rPr>
                <w:rFonts w:ascii="Calibri" w:hAnsi="Calibri" w:cs="Calibri"/>
                <w:color w:val="000000"/>
                <w:sz w:val="22"/>
                <w:szCs w:val="22"/>
              </w:rPr>
              <w:t>,5</w:t>
            </w:r>
          </w:p>
        </w:tc>
        <w:tc>
          <w:tcPr>
            <w:tcW w:w="235" w:type="pct"/>
            <w:tcBorders>
              <w:top w:val="nil"/>
              <w:left w:val="nil"/>
              <w:bottom w:val="single" w:sz="4" w:space="0" w:color="auto"/>
              <w:right w:val="single" w:sz="4" w:space="0" w:color="auto"/>
            </w:tcBorders>
            <w:shd w:val="clear" w:color="auto" w:fill="auto"/>
            <w:vAlign w:val="bottom"/>
          </w:tcPr>
          <w:p w14:paraId="3A348468" w14:textId="0E6E6B99"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0</w:t>
            </w:r>
          </w:p>
        </w:tc>
        <w:tc>
          <w:tcPr>
            <w:tcW w:w="477" w:type="pct"/>
            <w:tcBorders>
              <w:top w:val="nil"/>
              <w:left w:val="nil"/>
              <w:bottom w:val="single" w:sz="4" w:space="0" w:color="auto"/>
              <w:right w:val="single" w:sz="4" w:space="0" w:color="auto"/>
            </w:tcBorders>
            <w:shd w:val="clear" w:color="auto" w:fill="auto"/>
            <w:vAlign w:val="bottom"/>
          </w:tcPr>
          <w:p w14:paraId="0BC84DE5" w14:textId="77777777" w:rsidR="00174D07" w:rsidRPr="00C07C15" w:rsidRDefault="00174D07" w:rsidP="00174D07">
            <w:pPr>
              <w:rPr>
                <w:rFonts w:ascii="Calibri" w:hAnsi="Calibri" w:cs="Calibri"/>
                <w:color w:val="000000"/>
                <w:sz w:val="22"/>
                <w:szCs w:val="22"/>
              </w:rPr>
            </w:pPr>
          </w:p>
        </w:tc>
        <w:tc>
          <w:tcPr>
            <w:tcW w:w="334" w:type="pct"/>
            <w:tcBorders>
              <w:top w:val="nil"/>
              <w:left w:val="nil"/>
              <w:bottom w:val="single" w:sz="4" w:space="0" w:color="auto"/>
              <w:right w:val="single" w:sz="4" w:space="0" w:color="auto"/>
            </w:tcBorders>
            <w:shd w:val="clear" w:color="auto" w:fill="auto"/>
            <w:vAlign w:val="bottom"/>
          </w:tcPr>
          <w:p w14:paraId="67BF8332" w14:textId="2B21D11D" w:rsidR="00174D07" w:rsidRDefault="00921168" w:rsidP="00174D07">
            <w:pPr>
              <w:rPr>
                <w:rFonts w:ascii="Calibri" w:hAnsi="Calibri" w:cs="Calibri"/>
                <w:color w:val="000000"/>
                <w:sz w:val="22"/>
                <w:szCs w:val="22"/>
              </w:rPr>
            </w:pPr>
            <w:r>
              <w:rPr>
                <w:rFonts w:ascii="Calibri" w:hAnsi="Calibri" w:cs="Calibri"/>
                <w:color w:val="000000"/>
                <w:sz w:val="22"/>
                <w:szCs w:val="22"/>
              </w:rPr>
              <w:t>10</w:t>
            </w:r>
          </w:p>
          <w:p w14:paraId="1E6101F1" w14:textId="3919052F"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(4-35)</w:t>
            </w:r>
          </w:p>
        </w:tc>
        <w:tc>
          <w:tcPr>
            <w:tcW w:w="335" w:type="pct"/>
            <w:tcBorders>
              <w:top w:val="nil"/>
              <w:left w:val="nil"/>
              <w:bottom w:val="single" w:sz="4" w:space="0" w:color="auto"/>
              <w:right w:val="single" w:sz="4" w:space="0" w:color="auto"/>
            </w:tcBorders>
            <w:shd w:val="clear" w:color="auto" w:fill="auto"/>
            <w:vAlign w:val="bottom"/>
          </w:tcPr>
          <w:p w14:paraId="0A94336D" w14:textId="7659D62B" w:rsidR="00174D07" w:rsidRPr="00C07C15" w:rsidRDefault="00174D07" w:rsidP="00174D07">
            <w:pPr>
              <w:rPr>
                <w:rFonts w:ascii="Calibri" w:hAnsi="Calibri" w:cs="Calibri"/>
                <w:color w:val="000000"/>
                <w:sz w:val="22"/>
                <w:szCs w:val="22"/>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tcPr>
          <w:p w14:paraId="72858AE7" w14:textId="61034D48" w:rsidR="00174D07" w:rsidRPr="00C07C15" w:rsidRDefault="00E54C71" w:rsidP="00174D07">
            <w:pPr>
              <w:rPr>
                <w:rFonts w:ascii="Calibri" w:hAnsi="Calibri" w:cs="Calibri"/>
                <w:color w:val="000000"/>
                <w:sz w:val="22"/>
                <w:szCs w:val="22"/>
              </w:rPr>
            </w:pPr>
            <w:r>
              <w:rPr>
                <w:rFonts w:ascii="Calibri" w:hAnsi="Calibri" w:cs="Calibri"/>
                <w:color w:val="000000"/>
                <w:sz w:val="22"/>
                <w:szCs w:val="22"/>
              </w:rPr>
              <w:t>Ще се предоставя като комплекс, заедно със РГПЛИЗ на адрес: с. Вълково, община Сандански</w:t>
            </w:r>
          </w:p>
        </w:tc>
        <w:tc>
          <w:tcPr>
            <w:tcW w:w="657" w:type="pct"/>
            <w:tcBorders>
              <w:top w:val="nil"/>
              <w:left w:val="nil"/>
              <w:bottom w:val="single" w:sz="4" w:space="0" w:color="auto"/>
              <w:right w:val="single" w:sz="4" w:space="0" w:color="auto"/>
            </w:tcBorders>
            <w:shd w:val="clear" w:color="auto" w:fill="auto"/>
            <w:vAlign w:val="bottom"/>
          </w:tcPr>
          <w:p w14:paraId="082EA380" w14:textId="3B2728B5" w:rsidR="00174D07" w:rsidRPr="00C07C15" w:rsidRDefault="00921168" w:rsidP="00174D07">
            <w:pPr>
              <w:rPr>
                <w:rFonts w:ascii="Calibri" w:hAnsi="Calibri" w:cs="Calibri"/>
                <w:color w:val="000000"/>
                <w:sz w:val="22"/>
                <w:szCs w:val="22"/>
              </w:rPr>
            </w:pPr>
            <w:r>
              <w:rPr>
                <w:rFonts w:ascii="Calibri" w:hAnsi="Calibri" w:cs="Calibri"/>
                <w:color w:val="000000"/>
                <w:sz w:val="22"/>
                <w:szCs w:val="22"/>
              </w:rPr>
              <w:t>1</w:t>
            </w:r>
            <w:r w:rsidR="00174D07">
              <w:rPr>
                <w:rFonts w:ascii="Calibri" w:hAnsi="Calibri" w:cs="Calibri"/>
                <w:color w:val="000000"/>
                <w:sz w:val="22"/>
                <w:szCs w:val="22"/>
              </w:rPr>
              <w:t xml:space="preserve"> щат – социален работник</w:t>
            </w:r>
          </w:p>
        </w:tc>
      </w:tr>
      <w:tr w:rsidR="00E54C71" w:rsidRPr="00C07C15" w14:paraId="257C98B5" w14:textId="77777777" w:rsidTr="00FB6829">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bottom"/>
          </w:tcPr>
          <w:p w14:paraId="3F42B1EB" w14:textId="77DAF99F" w:rsidR="00E54C71" w:rsidRDefault="00E54C71" w:rsidP="00E54C71">
            <w:pPr>
              <w:rPr>
                <w:rFonts w:ascii="Calibri" w:hAnsi="Calibri" w:cs="Calibri"/>
                <w:color w:val="000000"/>
                <w:sz w:val="22"/>
                <w:szCs w:val="22"/>
              </w:rPr>
            </w:pPr>
            <w:r>
              <w:rPr>
                <w:rFonts w:ascii="Calibri" w:hAnsi="Calibri" w:cs="Calibri"/>
                <w:color w:val="000000"/>
                <w:sz w:val="22"/>
                <w:szCs w:val="22"/>
              </w:rPr>
              <w:t>4.</w:t>
            </w:r>
          </w:p>
        </w:tc>
        <w:tc>
          <w:tcPr>
            <w:tcW w:w="335" w:type="pct"/>
            <w:tcBorders>
              <w:top w:val="nil"/>
              <w:left w:val="nil"/>
              <w:bottom w:val="single" w:sz="4" w:space="0" w:color="auto"/>
              <w:right w:val="single" w:sz="4" w:space="0" w:color="auto"/>
            </w:tcBorders>
            <w:shd w:val="clear" w:color="auto" w:fill="auto"/>
            <w:vAlign w:val="bottom"/>
          </w:tcPr>
          <w:p w14:paraId="7CB06626" w14:textId="4E3EEE21" w:rsidR="00E54C71" w:rsidRPr="00C07C15" w:rsidRDefault="00E54C71" w:rsidP="00E54C71">
            <w:pPr>
              <w:rPr>
                <w:rFonts w:ascii="Calibri" w:hAnsi="Calibri" w:cs="Calibri"/>
                <w:color w:val="000000"/>
                <w:sz w:val="22"/>
                <w:szCs w:val="22"/>
              </w:rPr>
            </w:pPr>
            <w:r w:rsidRPr="00C07C15">
              <w:rPr>
                <w:rFonts w:ascii="Calibri" w:hAnsi="Calibri" w:cs="Calibri"/>
                <w:color w:val="000000"/>
                <w:sz w:val="22"/>
                <w:szCs w:val="22"/>
              </w:rPr>
              <w:t> </w:t>
            </w:r>
            <w:r>
              <w:rPr>
                <w:rFonts w:ascii="Calibri" w:hAnsi="Calibri" w:cs="Calibri"/>
                <w:color w:val="000000"/>
                <w:sz w:val="22"/>
                <w:szCs w:val="22"/>
              </w:rPr>
              <w:t>Информиране и консултиране</w:t>
            </w:r>
          </w:p>
        </w:tc>
        <w:tc>
          <w:tcPr>
            <w:tcW w:w="429" w:type="pct"/>
            <w:tcBorders>
              <w:top w:val="nil"/>
              <w:left w:val="nil"/>
              <w:bottom w:val="single" w:sz="4" w:space="0" w:color="auto"/>
              <w:right w:val="single" w:sz="4" w:space="0" w:color="auto"/>
            </w:tcBorders>
            <w:shd w:val="clear" w:color="auto" w:fill="auto"/>
            <w:vAlign w:val="bottom"/>
          </w:tcPr>
          <w:p w14:paraId="164BC195" w14:textId="33E2D70D" w:rsidR="00E54C71" w:rsidRDefault="00E54C71" w:rsidP="00E54C71">
            <w:pPr>
              <w:rPr>
                <w:rFonts w:ascii="Calibri" w:hAnsi="Calibri" w:cs="Calibri"/>
                <w:color w:val="000000"/>
                <w:sz w:val="22"/>
                <w:szCs w:val="22"/>
              </w:rPr>
            </w:pPr>
            <w:r>
              <w:rPr>
                <w:rFonts w:ascii="Calibri" w:hAnsi="Calibri" w:cs="Calibri"/>
                <w:color w:val="000000"/>
                <w:sz w:val="22"/>
                <w:szCs w:val="22"/>
              </w:rPr>
              <w:t>С. Петрово, община Сандански</w:t>
            </w:r>
          </w:p>
        </w:tc>
        <w:tc>
          <w:tcPr>
            <w:tcW w:w="858" w:type="pct"/>
            <w:tcBorders>
              <w:top w:val="nil"/>
              <w:left w:val="nil"/>
              <w:bottom w:val="single" w:sz="4" w:space="0" w:color="auto"/>
              <w:right w:val="single" w:sz="4" w:space="0" w:color="auto"/>
            </w:tcBorders>
            <w:shd w:val="clear" w:color="auto" w:fill="auto"/>
            <w:vAlign w:val="bottom"/>
          </w:tcPr>
          <w:p w14:paraId="40B0101C" w14:textId="77777777" w:rsidR="00E54C71" w:rsidRPr="0029298C" w:rsidRDefault="00E54C71" w:rsidP="00E54C71">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3D66DCE9" w14:textId="77777777" w:rsidR="00E54C71" w:rsidRPr="0029298C" w:rsidRDefault="00E54C71" w:rsidP="00E54C71">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734E3BAE" w14:textId="77777777" w:rsidR="00E54C71" w:rsidRPr="00C07C15" w:rsidRDefault="00E54C71" w:rsidP="00E54C71">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1B547827" w14:textId="4DABF180" w:rsidR="00E54C71" w:rsidRPr="00C07C15" w:rsidRDefault="00E54C71" w:rsidP="00E54C71">
            <w:pPr>
              <w:rPr>
                <w:rFonts w:ascii="Calibri" w:hAnsi="Calibri" w:cs="Calibri"/>
                <w:color w:val="000000"/>
                <w:sz w:val="22"/>
                <w:szCs w:val="22"/>
              </w:rPr>
            </w:pPr>
            <w:r>
              <w:rPr>
                <w:rFonts w:ascii="Calibri" w:hAnsi="Calibri" w:cs="Calibri"/>
                <w:color w:val="000000"/>
                <w:sz w:val="22"/>
                <w:szCs w:val="22"/>
              </w:rPr>
              <w:t>2,8</w:t>
            </w:r>
          </w:p>
        </w:tc>
        <w:tc>
          <w:tcPr>
            <w:tcW w:w="243" w:type="pct"/>
            <w:tcBorders>
              <w:top w:val="nil"/>
              <w:left w:val="nil"/>
              <w:bottom w:val="single" w:sz="4" w:space="0" w:color="auto"/>
              <w:right w:val="single" w:sz="4" w:space="0" w:color="auto"/>
            </w:tcBorders>
            <w:shd w:val="clear" w:color="auto" w:fill="auto"/>
            <w:vAlign w:val="bottom"/>
          </w:tcPr>
          <w:p w14:paraId="1292200D" w14:textId="3482F318" w:rsidR="00E54C71" w:rsidRPr="00C07C15" w:rsidRDefault="00921168" w:rsidP="00E54C71">
            <w:pPr>
              <w:rPr>
                <w:rFonts w:ascii="Calibri" w:hAnsi="Calibri" w:cs="Calibri"/>
                <w:color w:val="000000"/>
                <w:sz w:val="22"/>
                <w:szCs w:val="22"/>
              </w:rPr>
            </w:pPr>
            <w:r>
              <w:rPr>
                <w:rFonts w:ascii="Calibri" w:hAnsi="Calibri" w:cs="Calibri"/>
                <w:color w:val="000000"/>
                <w:sz w:val="22"/>
                <w:szCs w:val="22"/>
              </w:rPr>
              <w:t>7,2</w:t>
            </w:r>
          </w:p>
        </w:tc>
        <w:tc>
          <w:tcPr>
            <w:tcW w:w="235" w:type="pct"/>
            <w:tcBorders>
              <w:top w:val="nil"/>
              <w:left w:val="nil"/>
              <w:bottom w:val="single" w:sz="4" w:space="0" w:color="auto"/>
              <w:right w:val="single" w:sz="4" w:space="0" w:color="auto"/>
            </w:tcBorders>
            <w:shd w:val="clear" w:color="auto" w:fill="auto"/>
            <w:vAlign w:val="bottom"/>
          </w:tcPr>
          <w:p w14:paraId="0AE448D3" w14:textId="45D37120" w:rsidR="00E54C71" w:rsidRPr="00C07C15" w:rsidRDefault="00E54C71" w:rsidP="00E54C71">
            <w:pPr>
              <w:rPr>
                <w:rFonts w:ascii="Calibri" w:hAnsi="Calibri" w:cs="Calibri"/>
                <w:color w:val="000000"/>
                <w:sz w:val="22"/>
                <w:szCs w:val="22"/>
              </w:rPr>
            </w:pPr>
            <w:r>
              <w:rPr>
                <w:rFonts w:ascii="Calibri" w:hAnsi="Calibri" w:cs="Calibri"/>
                <w:color w:val="000000"/>
                <w:sz w:val="22"/>
                <w:szCs w:val="22"/>
              </w:rPr>
              <w:t>0</w:t>
            </w:r>
          </w:p>
        </w:tc>
        <w:tc>
          <w:tcPr>
            <w:tcW w:w="477" w:type="pct"/>
            <w:tcBorders>
              <w:top w:val="nil"/>
              <w:left w:val="nil"/>
              <w:bottom w:val="single" w:sz="4" w:space="0" w:color="auto"/>
              <w:right w:val="single" w:sz="4" w:space="0" w:color="auto"/>
            </w:tcBorders>
            <w:shd w:val="clear" w:color="auto" w:fill="auto"/>
            <w:vAlign w:val="bottom"/>
          </w:tcPr>
          <w:p w14:paraId="72CA7FAC" w14:textId="77777777" w:rsidR="00E54C71" w:rsidRPr="00C07C15" w:rsidRDefault="00E54C71" w:rsidP="00E54C71">
            <w:pPr>
              <w:rPr>
                <w:rFonts w:ascii="Calibri" w:hAnsi="Calibri" w:cs="Calibri"/>
                <w:color w:val="000000"/>
                <w:sz w:val="22"/>
                <w:szCs w:val="22"/>
              </w:rPr>
            </w:pPr>
          </w:p>
        </w:tc>
        <w:tc>
          <w:tcPr>
            <w:tcW w:w="334" w:type="pct"/>
            <w:tcBorders>
              <w:top w:val="nil"/>
              <w:left w:val="nil"/>
              <w:bottom w:val="single" w:sz="4" w:space="0" w:color="auto"/>
              <w:right w:val="single" w:sz="4" w:space="0" w:color="auto"/>
            </w:tcBorders>
            <w:shd w:val="clear" w:color="auto" w:fill="auto"/>
            <w:vAlign w:val="bottom"/>
          </w:tcPr>
          <w:p w14:paraId="2DDD54F1" w14:textId="54D0BC07" w:rsidR="00E54C71" w:rsidRDefault="00921168" w:rsidP="00E54C71">
            <w:pPr>
              <w:rPr>
                <w:rFonts w:ascii="Calibri" w:hAnsi="Calibri" w:cs="Calibri"/>
                <w:color w:val="000000"/>
                <w:sz w:val="22"/>
                <w:szCs w:val="22"/>
              </w:rPr>
            </w:pPr>
            <w:r>
              <w:rPr>
                <w:rFonts w:ascii="Calibri" w:hAnsi="Calibri" w:cs="Calibri"/>
                <w:color w:val="000000"/>
                <w:sz w:val="22"/>
                <w:szCs w:val="22"/>
              </w:rPr>
              <w:t>10</w:t>
            </w:r>
          </w:p>
          <w:p w14:paraId="5D90CC17" w14:textId="1F10643D" w:rsidR="00E54C71" w:rsidRPr="00C07C15" w:rsidRDefault="00E54C71" w:rsidP="00E54C71">
            <w:pPr>
              <w:rPr>
                <w:rFonts w:ascii="Calibri" w:hAnsi="Calibri" w:cs="Calibri"/>
                <w:color w:val="000000"/>
                <w:sz w:val="22"/>
                <w:szCs w:val="22"/>
              </w:rPr>
            </w:pPr>
            <w:r>
              <w:rPr>
                <w:rFonts w:ascii="Calibri" w:hAnsi="Calibri" w:cs="Calibri"/>
                <w:color w:val="000000"/>
                <w:sz w:val="22"/>
                <w:szCs w:val="22"/>
              </w:rPr>
              <w:t>(4-35)</w:t>
            </w:r>
          </w:p>
        </w:tc>
        <w:tc>
          <w:tcPr>
            <w:tcW w:w="335" w:type="pct"/>
            <w:tcBorders>
              <w:top w:val="nil"/>
              <w:left w:val="nil"/>
              <w:bottom w:val="single" w:sz="4" w:space="0" w:color="auto"/>
              <w:right w:val="single" w:sz="4" w:space="0" w:color="auto"/>
            </w:tcBorders>
            <w:shd w:val="clear" w:color="auto" w:fill="auto"/>
            <w:vAlign w:val="bottom"/>
          </w:tcPr>
          <w:p w14:paraId="16F269B2" w14:textId="6F7A2901" w:rsidR="00E54C71" w:rsidRPr="00C07C15" w:rsidRDefault="00E54C71" w:rsidP="00E54C71">
            <w:pPr>
              <w:rPr>
                <w:rFonts w:ascii="Calibri" w:hAnsi="Calibri" w:cs="Calibri"/>
                <w:color w:val="000000"/>
                <w:sz w:val="22"/>
                <w:szCs w:val="22"/>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tcPr>
          <w:p w14:paraId="6CCD953F" w14:textId="3D982719" w:rsidR="00E54C71" w:rsidRPr="00C07C15" w:rsidRDefault="00E54C71" w:rsidP="00E54C71">
            <w:pPr>
              <w:rPr>
                <w:rFonts w:ascii="Calibri" w:hAnsi="Calibri" w:cs="Calibri"/>
                <w:color w:val="000000"/>
                <w:sz w:val="22"/>
                <w:szCs w:val="22"/>
              </w:rPr>
            </w:pPr>
            <w:r>
              <w:rPr>
                <w:rFonts w:ascii="Calibri" w:hAnsi="Calibri" w:cs="Calibri"/>
                <w:color w:val="000000"/>
                <w:sz w:val="22"/>
                <w:szCs w:val="22"/>
              </w:rPr>
              <w:t>Ще се предоставя като комплекс, заедно с РГПЛПР, на адрес: с. Петрово, община Сандански</w:t>
            </w:r>
          </w:p>
        </w:tc>
        <w:tc>
          <w:tcPr>
            <w:tcW w:w="657" w:type="pct"/>
            <w:tcBorders>
              <w:top w:val="nil"/>
              <w:left w:val="nil"/>
              <w:bottom w:val="single" w:sz="4" w:space="0" w:color="auto"/>
              <w:right w:val="single" w:sz="4" w:space="0" w:color="auto"/>
            </w:tcBorders>
            <w:shd w:val="clear" w:color="auto" w:fill="auto"/>
            <w:vAlign w:val="bottom"/>
          </w:tcPr>
          <w:p w14:paraId="25E38BF2" w14:textId="2CF15924" w:rsidR="00E54C71" w:rsidRPr="00C07C15" w:rsidRDefault="00921168" w:rsidP="00E54C71">
            <w:pPr>
              <w:rPr>
                <w:rFonts w:ascii="Calibri" w:hAnsi="Calibri" w:cs="Calibri"/>
                <w:color w:val="000000"/>
                <w:sz w:val="22"/>
                <w:szCs w:val="22"/>
              </w:rPr>
            </w:pPr>
            <w:r>
              <w:rPr>
                <w:rFonts w:ascii="Calibri" w:hAnsi="Calibri" w:cs="Calibri"/>
                <w:color w:val="000000"/>
                <w:sz w:val="22"/>
                <w:szCs w:val="22"/>
              </w:rPr>
              <w:t>1</w:t>
            </w:r>
            <w:r w:rsidR="00E54C71" w:rsidRPr="00E54C71">
              <w:rPr>
                <w:rFonts w:ascii="Calibri" w:hAnsi="Calibri" w:cs="Calibri"/>
                <w:color w:val="000000"/>
                <w:sz w:val="22"/>
                <w:szCs w:val="22"/>
              </w:rPr>
              <w:t xml:space="preserve"> щат – социален работник</w:t>
            </w:r>
          </w:p>
        </w:tc>
      </w:tr>
      <w:tr w:rsidR="00E54C71" w:rsidRPr="00C07C15" w14:paraId="2A3F2C8A" w14:textId="77777777" w:rsidTr="004825CB">
        <w:trPr>
          <w:trHeight w:val="420"/>
        </w:trPr>
        <w:tc>
          <w:tcPr>
            <w:tcW w:w="5000" w:type="pct"/>
            <w:gridSpan w:val="13"/>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43AA4FD1" w14:textId="35C53E87" w:rsidR="00E54C71" w:rsidRDefault="00E54C71" w:rsidP="00E54C71">
            <w:pPr>
              <w:jc w:val="center"/>
              <w:rPr>
                <w:rFonts w:ascii="Verdana" w:hAnsi="Verdana" w:cs="Calibri"/>
                <w:b/>
                <w:bCs/>
                <w:color w:val="000000" w:themeColor="text1"/>
                <w:sz w:val="20"/>
                <w:szCs w:val="20"/>
              </w:rPr>
            </w:pPr>
            <w:r w:rsidRPr="00E54C71">
              <w:rPr>
                <w:rFonts w:ascii="Verdana" w:hAnsi="Verdana" w:cs="Calibri"/>
                <w:b/>
                <w:bCs/>
                <w:color w:val="000000" w:themeColor="text1"/>
                <w:sz w:val="20"/>
                <w:szCs w:val="20"/>
              </w:rPr>
              <w:t>Мотиви:</w:t>
            </w:r>
            <w:r>
              <w:rPr>
                <w:rFonts w:ascii="Verdana" w:hAnsi="Verdana" w:cs="Calibri"/>
                <w:b/>
                <w:bCs/>
                <w:color w:val="000000" w:themeColor="text1"/>
                <w:sz w:val="20"/>
                <w:szCs w:val="20"/>
              </w:rPr>
              <w:t xml:space="preserve"> В две от услугите ИК, които се планира да се разкрият се увеличава броя на потребителите над броя на трансформираните съществуващи към момента социални услуги, съответно с </w:t>
            </w:r>
            <w:r w:rsidR="00921168">
              <w:rPr>
                <w:rFonts w:ascii="Verdana" w:hAnsi="Verdana" w:cs="Calibri"/>
                <w:b/>
                <w:bCs/>
                <w:color w:val="000000" w:themeColor="text1"/>
                <w:sz w:val="20"/>
                <w:szCs w:val="20"/>
              </w:rPr>
              <w:t>8</w:t>
            </w:r>
            <w:r>
              <w:rPr>
                <w:rFonts w:ascii="Verdana" w:hAnsi="Verdana" w:cs="Calibri"/>
                <w:b/>
                <w:bCs/>
                <w:color w:val="000000" w:themeColor="text1"/>
                <w:sz w:val="20"/>
                <w:szCs w:val="20"/>
              </w:rPr>
              <w:t xml:space="preserve">,5 и </w:t>
            </w:r>
            <w:r w:rsidR="00921168">
              <w:rPr>
                <w:rFonts w:ascii="Verdana" w:hAnsi="Verdana" w:cs="Calibri"/>
                <w:b/>
                <w:bCs/>
                <w:color w:val="000000" w:themeColor="text1"/>
                <w:sz w:val="20"/>
                <w:szCs w:val="20"/>
              </w:rPr>
              <w:t>7</w:t>
            </w:r>
            <w:r>
              <w:rPr>
                <w:rFonts w:ascii="Verdana" w:hAnsi="Verdana" w:cs="Calibri"/>
                <w:b/>
                <w:bCs/>
                <w:color w:val="000000" w:themeColor="text1"/>
                <w:sz w:val="20"/>
                <w:szCs w:val="20"/>
              </w:rPr>
              <w:t xml:space="preserve">,2, </w:t>
            </w:r>
            <w:r w:rsidR="00921168">
              <w:rPr>
                <w:rFonts w:ascii="Verdana" w:hAnsi="Verdana" w:cs="Calibri"/>
                <w:b/>
                <w:bCs/>
                <w:color w:val="000000" w:themeColor="text1"/>
                <w:sz w:val="20"/>
                <w:szCs w:val="20"/>
              </w:rPr>
              <w:t xml:space="preserve">а в една се намалява с 0,8. Предвиденото увеличение съответства на потребностите на потребителите </w:t>
            </w:r>
            <w:r w:rsidR="00185787">
              <w:rPr>
                <w:rFonts w:ascii="Verdana" w:hAnsi="Verdana" w:cs="Calibri"/>
                <w:b/>
                <w:bCs/>
                <w:color w:val="000000" w:themeColor="text1"/>
                <w:sz w:val="20"/>
                <w:szCs w:val="20"/>
              </w:rPr>
              <w:t>на</w:t>
            </w:r>
            <w:r w:rsidR="00921168">
              <w:rPr>
                <w:rFonts w:ascii="Verdana" w:hAnsi="Verdana" w:cs="Calibri"/>
                <w:b/>
                <w:bCs/>
                <w:color w:val="000000" w:themeColor="text1"/>
                <w:sz w:val="20"/>
                <w:szCs w:val="20"/>
              </w:rPr>
              <w:t xml:space="preserve"> социалните услуги, които ще се предоставят </w:t>
            </w:r>
            <w:r w:rsidR="00921168">
              <w:rPr>
                <w:rFonts w:ascii="Verdana" w:hAnsi="Verdana" w:cs="Calibri"/>
                <w:b/>
                <w:bCs/>
                <w:color w:val="000000" w:themeColor="text1"/>
                <w:sz w:val="20"/>
                <w:szCs w:val="20"/>
              </w:rPr>
              <w:lastRenderedPageBreak/>
              <w:t>като комплекс с ИК. Увеличението на броя потребители не надвишава заложеното като максимален брой в Националната карта на социалните услуги.</w:t>
            </w:r>
          </w:p>
          <w:p w14:paraId="03E2AE23" w14:textId="21C17561" w:rsidR="00E54C71" w:rsidRPr="00C07C15" w:rsidRDefault="00E54C71" w:rsidP="00E54C71">
            <w:pPr>
              <w:jc w:val="center"/>
              <w:rPr>
                <w:rFonts w:ascii="Verdana" w:hAnsi="Verdana" w:cs="Calibri"/>
                <w:b/>
                <w:bCs/>
                <w:sz w:val="20"/>
                <w:szCs w:val="20"/>
              </w:rPr>
            </w:pPr>
          </w:p>
        </w:tc>
      </w:tr>
      <w:tr w:rsidR="00E54C71" w:rsidRPr="00C07C15" w14:paraId="0F9A4602" w14:textId="77777777" w:rsidTr="004825CB">
        <w:trPr>
          <w:trHeight w:val="645"/>
        </w:trPr>
        <w:tc>
          <w:tcPr>
            <w:tcW w:w="5000" w:type="pct"/>
            <w:gridSpan w:val="13"/>
            <w:vMerge/>
            <w:tcBorders>
              <w:top w:val="single" w:sz="4" w:space="0" w:color="auto"/>
              <w:left w:val="single" w:sz="8" w:space="0" w:color="auto"/>
              <w:bottom w:val="single" w:sz="4" w:space="0" w:color="000000"/>
              <w:right w:val="single" w:sz="8" w:space="0" w:color="000000"/>
            </w:tcBorders>
            <w:vAlign w:val="center"/>
            <w:hideMark/>
          </w:tcPr>
          <w:p w14:paraId="549C69F9" w14:textId="77777777" w:rsidR="00E54C71" w:rsidRPr="00C07C15" w:rsidRDefault="00E54C71" w:rsidP="00E54C71">
            <w:pPr>
              <w:rPr>
                <w:rFonts w:ascii="Verdana" w:hAnsi="Verdana" w:cs="Calibri"/>
                <w:b/>
                <w:bCs/>
                <w:sz w:val="20"/>
                <w:szCs w:val="20"/>
              </w:rPr>
            </w:pPr>
          </w:p>
        </w:tc>
      </w:tr>
      <w:tr w:rsidR="00E54C71" w:rsidRPr="00C07C15" w14:paraId="3E20A11B" w14:textId="77777777" w:rsidTr="004825CB">
        <w:trPr>
          <w:trHeight w:val="900"/>
        </w:trPr>
        <w:tc>
          <w:tcPr>
            <w:tcW w:w="5000" w:type="pct"/>
            <w:gridSpan w:val="13"/>
            <w:tcBorders>
              <w:top w:val="nil"/>
              <w:left w:val="nil"/>
              <w:bottom w:val="nil"/>
              <w:right w:val="nil"/>
            </w:tcBorders>
            <w:shd w:val="clear" w:color="auto" w:fill="C5E0B3" w:themeFill="accent6" w:themeFillTint="66"/>
            <w:vAlign w:val="center"/>
            <w:hideMark/>
          </w:tcPr>
          <w:p w14:paraId="2C7C7852" w14:textId="77777777" w:rsidR="00E54C71" w:rsidRPr="00C07C15" w:rsidRDefault="00E54C71" w:rsidP="00E54C71">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ЗАСТЪПНИЧЕСТВО И ПОСРЕДНИЧЕСТВО (СПЕЦИАЛИЗИРАНА)</w:t>
            </w:r>
          </w:p>
        </w:tc>
      </w:tr>
      <w:tr w:rsidR="00E54C71" w:rsidRPr="00C07C15" w14:paraId="7A60524A" w14:textId="77777777" w:rsidTr="004825CB">
        <w:trPr>
          <w:gridAfter w:val="1"/>
          <w:wAfter w:w="2" w:type="pct"/>
          <w:trHeight w:val="300"/>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14EF2" w14:textId="77777777" w:rsidR="00E54C71" w:rsidRPr="00C07C15" w:rsidRDefault="00E54C71" w:rsidP="00E54C71">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single" w:sz="4" w:space="0" w:color="auto"/>
              <w:left w:val="nil"/>
              <w:bottom w:val="single" w:sz="4" w:space="0" w:color="auto"/>
              <w:right w:val="single" w:sz="4" w:space="0" w:color="auto"/>
            </w:tcBorders>
            <w:shd w:val="clear" w:color="auto" w:fill="auto"/>
            <w:vAlign w:val="bottom"/>
            <w:hideMark/>
          </w:tcPr>
          <w:p w14:paraId="6CCE4DFD" w14:textId="20AD68BC" w:rsidR="00E54C71" w:rsidRPr="00C07C15" w:rsidRDefault="00E54C71" w:rsidP="00E54C71">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Застъпничество и посредничество</w:t>
            </w:r>
          </w:p>
        </w:tc>
        <w:tc>
          <w:tcPr>
            <w:tcW w:w="429" w:type="pct"/>
            <w:tcBorders>
              <w:top w:val="single" w:sz="4" w:space="0" w:color="auto"/>
              <w:left w:val="nil"/>
              <w:bottom w:val="single" w:sz="4" w:space="0" w:color="auto"/>
              <w:right w:val="single" w:sz="4" w:space="0" w:color="auto"/>
            </w:tcBorders>
            <w:shd w:val="clear" w:color="auto" w:fill="auto"/>
            <w:vAlign w:val="bottom"/>
            <w:hideMark/>
          </w:tcPr>
          <w:p w14:paraId="4192C5F7" w14:textId="4F9C3995" w:rsidR="00E54C71" w:rsidRPr="00C07C15" w:rsidRDefault="00E54C71" w:rsidP="00E54C71">
            <w:pPr>
              <w:rPr>
                <w:rFonts w:ascii="Verdana" w:hAnsi="Verdana" w:cs="Calibri"/>
                <w:color w:val="000000"/>
                <w:sz w:val="20"/>
                <w:szCs w:val="20"/>
              </w:rPr>
            </w:pPr>
            <w:r>
              <w:rPr>
                <w:rFonts w:ascii="Calibri" w:hAnsi="Calibri" w:cs="Calibri"/>
                <w:color w:val="000000"/>
                <w:sz w:val="22"/>
                <w:szCs w:val="22"/>
              </w:rPr>
              <w:t>Гр. Сандански, ул. „Надежда“ № 15</w:t>
            </w:r>
            <w:r w:rsidRPr="00C07C15">
              <w:rPr>
                <w:rFonts w:ascii="Calibri" w:hAnsi="Calibri" w:cs="Calibri"/>
                <w:color w:val="000000"/>
                <w:sz w:val="22"/>
                <w:szCs w:val="22"/>
              </w:rPr>
              <w:t> </w:t>
            </w:r>
          </w:p>
        </w:tc>
        <w:tc>
          <w:tcPr>
            <w:tcW w:w="858" w:type="pct"/>
            <w:tcBorders>
              <w:top w:val="single" w:sz="4" w:space="0" w:color="auto"/>
              <w:left w:val="nil"/>
              <w:bottom w:val="single" w:sz="4" w:space="0" w:color="auto"/>
              <w:right w:val="single" w:sz="4" w:space="0" w:color="auto"/>
            </w:tcBorders>
            <w:shd w:val="clear" w:color="auto" w:fill="auto"/>
            <w:vAlign w:val="bottom"/>
            <w:hideMark/>
          </w:tcPr>
          <w:p w14:paraId="41134BB0" w14:textId="0C124972" w:rsidR="00E54C71" w:rsidRDefault="00E54C71" w:rsidP="00E54C71">
            <w:pPr>
              <w:shd w:val="clear" w:color="auto" w:fill="FFFFFF"/>
              <w:rPr>
                <w:rFonts w:ascii="Verdana" w:hAnsi="Verdana"/>
                <w:color w:val="000000"/>
                <w:sz w:val="18"/>
                <w:szCs w:val="18"/>
                <w:lang w:eastAsia="en-US"/>
              </w:rPr>
            </w:pPr>
            <w:r w:rsidRPr="00C07C15">
              <w:rPr>
                <w:rFonts w:ascii="Verdana" w:hAnsi="Verdana" w:cs="Calibri"/>
                <w:color w:val="000000"/>
                <w:sz w:val="20"/>
                <w:szCs w:val="20"/>
              </w:rPr>
              <w:t> </w:t>
            </w:r>
            <w:r>
              <w:rPr>
                <w:rFonts w:ascii="Verdana" w:hAnsi="Verdana" w:cs="Calibri"/>
                <w:color w:val="000000"/>
                <w:sz w:val="20"/>
                <w:szCs w:val="20"/>
              </w:rPr>
              <w:t xml:space="preserve">Съгласно чл. 14, ал. 2, т 1, т. 2, т. 3, т. 4 и т. 5 от ЗСУ - </w:t>
            </w:r>
            <w:r>
              <w:rPr>
                <w:rFonts w:ascii="Verdana" w:hAnsi="Verdana"/>
                <w:color w:val="000000"/>
                <w:sz w:val="18"/>
                <w:szCs w:val="18"/>
              </w:rPr>
              <w:t>1. всички деца;</w:t>
            </w:r>
          </w:p>
          <w:p w14:paraId="14D5ADF2" w14:textId="29A481DE" w:rsidR="00E54C71" w:rsidRDefault="00E54C71" w:rsidP="00E54C71">
            <w:pPr>
              <w:shd w:val="clear" w:color="auto" w:fill="FFFFFF"/>
              <w:rPr>
                <w:rFonts w:ascii="Verdana" w:hAnsi="Verdana"/>
                <w:color w:val="000000"/>
                <w:sz w:val="18"/>
                <w:szCs w:val="18"/>
              </w:rPr>
            </w:pPr>
            <w:r>
              <w:rPr>
                <w:rFonts w:ascii="Verdana" w:hAnsi="Verdana"/>
                <w:color w:val="000000"/>
                <w:sz w:val="18"/>
                <w:szCs w:val="18"/>
              </w:rPr>
              <w:t>2. родители, осиновители, лица, полагащи грижа за деца, кандидати за осиновители и кандидати за приемни семейства;</w:t>
            </w:r>
          </w:p>
          <w:p w14:paraId="647ECD51" w14:textId="768103AC" w:rsidR="00E54C71" w:rsidRDefault="00E54C71" w:rsidP="00E54C71">
            <w:pPr>
              <w:shd w:val="clear" w:color="auto" w:fill="FFFFFF"/>
              <w:rPr>
                <w:rFonts w:ascii="Verdana" w:hAnsi="Verdana"/>
                <w:color w:val="000000"/>
                <w:sz w:val="18"/>
                <w:szCs w:val="18"/>
              </w:rPr>
            </w:pPr>
            <w:r>
              <w:rPr>
                <w:rFonts w:ascii="Verdana" w:hAnsi="Verdana"/>
                <w:color w:val="000000"/>
                <w:sz w:val="18"/>
                <w:szCs w:val="18"/>
              </w:rPr>
              <w:t>3. деца и пълнолетни лица с увреждания;</w:t>
            </w:r>
          </w:p>
          <w:p w14:paraId="6F97834D" w14:textId="36D2AFBA" w:rsidR="00E54C71" w:rsidRDefault="00E54C71" w:rsidP="00E54C71">
            <w:pPr>
              <w:shd w:val="clear" w:color="auto" w:fill="FFFFFF"/>
              <w:rPr>
                <w:rFonts w:ascii="Verdana" w:hAnsi="Verdana"/>
                <w:color w:val="000000"/>
                <w:sz w:val="18"/>
                <w:szCs w:val="18"/>
              </w:rPr>
            </w:pPr>
            <w:r>
              <w:rPr>
                <w:rFonts w:ascii="Verdana" w:hAnsi="Verdana"/>
                <w:color w:val="000000"/>
                <w:sz w:val="18"/>
                <w:szCs w:val="18"/>
              </w:rPr>
              <w:t>4. пълнолетни лица в кризисна ситуация или с потребност за преодоляване на последици от такава ситуация;</w:t>
            </w:r>
          </w:p>
          <w:p w14:paraId="36C173AA" w14:textId="35826455" w:rsidR="00E54C71" w:rsidRPr="00C07C15" w:rsidRDefault="00E54C71" w:rsidP="00E54C71">
            <w:pPr>
              <w:rPr>
                <w:rFonts w:ascii="Verdana" w:hAnsi="Verdana" w:cs="Calibri"/>
                <w:color w:val="000000"/>
                <w:sz w:val="20"/>
                <w:szCs w:val="20"/>
              </w:rPr>
            </w:pPr>
          </w:p>
        </w:tc>
        <w:tc>
          <w:tcPr>
            <w:tcW w:w="191" w:type="pct"/>
            <w:tcBorders>
              <w:top w:val="single" w:sz="4" w:space="0" w:color="auto"/>
              <w:left w:val="nil"/>
              <w:bottom w:val="single" w:sz="4" w:space="0" w:color="auto"/>
              <w:right w:val="single" w:sz="4" w:space="0" w:color="auto"/>
            </w:tcBorders>
            <w:shd w:val="clear" w:color="auto" w:fill="00B0F0"/>
            <w:vAlign w:val="bottom"/>
            <w:hideMark/>
          </w:tcPr>
          <w:p w14:paraId="367F1FEB" w14:textId="70DFEF02" w:rsidR="00E54C71" w:rsidRPr="00C07C15" w:rsidRDefault="00921168" w:rsidP="00E54C71">
            <w:pPr>
              <w:rPr>
                <w:rFonts w:ascii="Verdana" w:hAnsi="Verdana" w:cs="Calibri"/>
                <w:color w:val="000000"/>
                <w:sz w:val="20"/>
                <w:szCs w:val="20"/>
              </w:rPr>
            </w:pPr>
            <w:r>
              <w:rPr>
                <w:rFonts w:ascii="Verdana" w:hAnsi="Verdana" w:cs="Calibri"/>
                <w:color w:val="000000"/>
                <w:sz w:val="20"/>
                <w:szCs w:val="20"/>
              </w:rPr>
              <w:t>12</w:t>
            </w:r>
          </w:p>
        </w:tc>
        <w:tc>
          <w:tcPr>
            <w:tcW w:w="243" w:type="pct"/>
            <w:tcBorders>
              <w:top w:val="single" w:sz="4" w:space="0" w:color="auto"/>
              <w:left w:val="nil"/>
              <w:bottom w:val="single" w:sz="4" w:space="0" w:color="auto"/>
              <w:right w:val="single" w:sz="4" w:space="0" w:color="auto"/>
            </w:tcBorders>
            <w:shd w:val="clear" w:color="auto" w:fill="auto"/>
            <w:vAlign w:val="bottom"/>
            <w:hideMark/>
          </w:tcPr>
          <w:p w14:paraId="45F84812" w14:textId="29724714" w:rsidR="00E54C71" w:rsidRPr="00C07C15" w:rsidRDefault="00E54C71" w:rsidP="00E54C71">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235" w:type="pct"/>
            <w:tcBorders>
              <w:top w:val="single" w:sz="4" w:space="0" w:color="auto"/>
              <w:left w:val="nil"/>
              <w:bottom w:val="single" w:sz="4" w:space="0" w:color="auto"/>
              <w:right w:val="single" w:sz="4" w:space="0" w:color="auto"/>
            </w:tcBorders>
            <w:shd w:val="clear" w:color="auto" w:fill="auto"/>
            <w:vAlign w:val="bottom"/>
            <w:hideMark/>
          </w:tcPr>
          <w:p w14:paraId="60F1C23D" w14:textId="3123E2AE" w:rsidR="00E54C71" w:rsidRPr="00C07C15" w:rsidRDefault="00E54C71" w:rsidP="00E54C71">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single" w:sz="4" w:space="0" w:color="auto"/>
              <w:left w:val="nil"/>
              <w:bottom w:val="single" w:sz="4" w:space="0" w:color="auto"/>
              <w:right w:val="single" w:sz="4" w:space="0" w:color="auto"/>
            </w:tcBorders>
            <w:shd w:val="clear" w:color="auto" w:fill="auto"/>
            <w:vAlign w:val="bottom"/>
            <w:hideMark/>
          </w:tcPr>
          <w:p w14:paraId="35B586FC" w14:textId="30ACF773" w:rsidR="00E54C71" w:rsidRPr="00C07C15" w:rsidRDefault="00E54C71" w:rsidP="00E54C71">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single" w:sz="4" w:space="0" w:color="auto"/>
              <w:left w:val="nil"/>
              <w:bottom w:val="single" w:sz="4" w:space="0" w:color="auto"/>
              <w:right w:val="single" w:sz="4" w:space="0" w:color="auto"/>
            </w:tcBorders>
            <w:shd w:val="clear" w:color="auto" w:fill="auto"/>
            <w:vAlign w:val="bottom"/>
            <w:hideMark/>
          </w:tcPr>
          <w:p w14:paraId="7BC652FA" w14:textId="77777777" w:rsidR="00E54C71" w:rsidRDefault="00E54C71" w:rsidP="00E54C71">
            <w:pPr>
              <w:rPr>
                <w:rFonts w:ascii="Verdana" w:hAnsi="Verdana" w:cs="Calibri"/>
                <w:color w:val="000000"/>
                <w:sz w:val="20"/>
                <w:szCs w:val="20"/>
              </w:rPr>
            </w:pPr>
            <w:r>
              <w:rPr>
                <w:rFonts w:ascii="Verdana" w:hAnsi="Verdana" w:cs="Calibri"/>
                <w:color w:val="000000"/>
                <w:sz w:val="20"/>
                <w:szCs w:val="20"/>
              </w:rPr>
              <w:t>12</w:t>
            </w:r>
          </w:p>
          <w:p w14:paraId="10084FCF" w14:textId="646E04D5" w:rsidR="00E54C71" w:rsidRPr="00C07C15" w:rsidRDefault="00E54C71" w:rsidP="00E54C71">
            <w:pPr>
              <w:rPr>
                <w:rFonts w:ascii="Verdana" w:hAnsi="Verdana" w:cs="Calibri"/>
                <w:color w:val="000000"/>
                <w:sz w:val="20"/>
                <w:szCs w:val="20"/>
              </w:rPr>
            </w:pPr>
            <w:r>
              <w:rPr>
                <w:rFonts w:ascii="Verdana" w:hAnsi="Verdana" w:cs="Calibri"/>
                <w:color w:val="000000"/>
                <w:sz w:val="20"/>
                <w:szCs w:val="20"/>
              </w:rPr>
              <w:t>(8-25)</w:t>
            </w:r>
          </w:p>
        </w:tc>
        <w:tc>
          <w:tcPr>
            <w:tcW w:w="335" w:type="pct"/>
            <w:tcBorders>
              <w:top w:val="single" w:sz="4" w:space="0" w:color="auto"/>
              <w:left w:val="nil"/>
              <w:bottom w:val="single" w:sz="4" w:space="0" w:color="auto"/>
              <w:right w:val="single" w:sz="4" w:space="0" w:color="auto"/>
            </w:tcBorders>
            <w:shd w:val="clear" w:color="auto" w:fill="auto"/>
            <w:vAlign w:val="bottom"/>
            <w:hideMark/>
          </w:tcPr>
          <w:p w14:paraId="29EA7F02" w14:textId="7920BD7F" w:rsidR="00E54C71" w:rsidRPr="00C07C15" w:rsidRDefault="00E54C71" w:rsidP="00E54C71">
            <w:pPr>
              <w:rPr>
                <w:rFonts w:ascii="Verdana" w:hAnsi="Verdana" w:cs="Calibri"/>
                <w:color w:val="000000"/>
                <w:sz w:val="20"/>
                <w:szCs w:val="20"/>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single" w:sz="4" w:space="0" w:color="auto"/>
              <w:left w:val="nil"/>
              <w:bottom w:val="single" w:sz="4" w:space="0" w:color="auto"/>
              <w:right w:val="single" w:sz="4" w:space="0" w:color="auto"/>
            </w:tcBorders>
            <w:shd w:val="clear" w:color="auto" w:fill="auto"/>
            <w:vAlign w:val="bottom"/>
            <w:hideMark/>
          </w:tcPr>
          <w:p w14:paraId="24173C28" w14:textId="4C73A759" w:rsidR="00E54C71" w:rsidRPr="00C07C15" w:rsidRDefault="00E54C71" w:rsidP="00F32885">
            <w:pPr>
              <w:rPr>
                <w:rFonts w:ascii="Verdana" w:hAnsi="Verdana" w:cs="Calibri"/>
                <w:color w:val="000000"/>
                <w:sz w:val="20"/>
                <w:szCs w:val="20"/>
              </w:rPr>
            </w:pPr>
            <w:r w:rsidRPr="00C07C15">
              <w:rPr>
                <w:rFonts w:ascii="Calibri" w:hAnsi="Calibri" w:cs="Calibri"/>
                <w:color w:val="000000"/>
                <w:sz w:val="22"/>
                <w:szCs w:val="22"/>
              </w:rPr>
              <w:t> </w:t>
            </w:r>
            <w:r>
              <w:rPr>
                <w:rFonts w:ascii="Calibri" w:hAnsi="Calibri" w:cs="Calibri"/>
                <w:color w:val="000000"/>
                <w:sz w:val="22"/>
                <w:szCs w:val="22"/>
              </w:rPr>
              <w:t>В Комплекс със С</w:t>
            </w:r>
            <w:r w:rsidR="00F32885">
              <w:rPr>
                <w:rFonts w:ascii="Calibri" w:hAnsi="Calibri" w:cs="Calibri"/>
                <w:color w:val="000000"/>
                <w:sz w:val="22"/>
                <w:szCs w:val="22"/>
              </w:rPr>
              <w:t>У ИК</w:t>
            </w:r>
            <w:r>
              <w:rPr>
                <w:rFonts w:ascii="Calibri" w:hAnsi="Calibri" w:cs="Calibri"/>
                <w:color w:val="000000"/>
                <w:sz w:val="22"/>
                <w:szCs w:val="22"/>
              </w:rPr>
              <w:t>, Т</w:t>
            </w:r>
            <w:r w:rsidR="00F32885">
              <w:rPr>
                <w:rFonts w:ascii="Calibri" w:hAnsi="Calibri" w:cs="Calibri"/>
                <w:color w:val="000000"/>
                <w:sz w:val="22"/>
                <w:szCs w:val="22"/>
              </w:rPr>
              <w:t>Р</w:t>
            </w:r>
            <w:r>
              <w:rPr>
                <w:rFonts w:ascii="Calibri" w:hAnsi="Calibri" w:cs="Calibri"/>
                <w:color w:val="000000"/>
                <w:sz w:val="22"/>
                <w:szCs w:val="22"/>
              </w:rPr>
              <w:t xml:space="preserve">, </w:t>
            </w:r>
            <w:r w:rsidR="00507594">
              <w:rPr>
                <w:rFonts w:ascii="Calibri" w:hAnsi="Calibri" w:cs="Calibri"/>
                <w:color w:val="000000"/>
                <w:sz w:val="22"/>
                <w:szCs w:val="22"/>
              </w:rPr>
              <w:t>ОП</w:t>
            </w:r>
            <w:r w:rsidR="00F32885">
              <w:rPr>
                <w:rFonts w:ascii="Calibri" w:hAnsi="Calibri" w:cs="Calibri"/>
                <w:color w:val="000000"/>
                <w:sz w:val="22"/>
                <w:szCs w:val="22"/>
              </w:rPr>
              <w:t>У</w:t>
            </w:r>
            <w:r>
              <w:rPr>
                <w:rFonts w:ascii="Calibri" w:hAnsi="Calibri" w:cs="Calibri"/>
                <w:color w:val="000000"/>
                <w:sz w:val="22"/>
                <w:szCs w:val="22"/>
              </w:rPr>
              <w:t xml:space="preserve"> и </w:t>
            </w:r>
            <w:r w:rsidR="00F32885">
              <w:rPr>
                <w:rFonts w:ascii="Calibri" w:hAnsi="Calibri" w:cs="Calibri"/>
                <w:color w:val="000000"/>
                <w:sz w:val="22"/>
                <w:szCs w:val="22"/>
              </w:rPr>
              <w:t>ППТУ на адрес: г</w:t>
            </w:r>
            <w:r w:rsidR="00F32885" w:rsidRPr="00F32885">
              <w:rPr>
                <w:rFonts w:ascii="Calibri" w:hAnsi="Calibri" w:cs="Calibri"/>
                <w:color w:val="000000"/>
                <w:sz w:val="22"/>
                <w:szCs w:val="22"/>
              </w:rPr>
              <w:t>р. Сандански, ул. „Надежда“ № 15</w:t>
            </w:r>
          </w:p>
        </w:tc>
        <w:tc>
          <w:tcPr>
            <w:tcW w:w="657" w:type="pct"/>
            <w:tcBorders>
              <w:top w:val="single" w:sz="4" w:space="0" w:color="auto"/>
              <w:left w:val="nil"/>
              <w:bottom w:val="single" w:sz="4" w:space="0" w:color="auto"/>
              <w:right w:val="single" w:sz="4" w:space="0" w:color="auto"/>
            </w:tcBorders>
            <w:shd w:val="clear" w:color="auto" w:fill="auto"/>
            <w:vAlign w:val="bottom"/>
            <w:hideMark/>
          </w:tcPr>
          <w:p w14:paraId="2A6B8880" w14:textId="0EF52DB7" w:rsidR="00E54C71" w:rsidRPr="00C07C15" w:rsidRDefault="00E54C71" w:rsidP="00E54C71">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2,4 щата социален работник/психолог/юрист/логопед</w:t>
            </w:r>
          </w:p>
        </w:tc>
      </w:tr>
      <w:tr w:rsidR="00F32885" w:rsidRPr="00C07C15" w14:paraId="285D9D08" w14:textId="77777777" w:rsidTr="003A33F5">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5C41DF23" w14:textId="77777777" w:rsidR="00F32885" w:rsidRPr="00C07C15" w:rsidRDefault="00F32885" w:rsidP="00F32885">
            <w:pPr>
              <w:jc w:val="center"/>
              <w:rPr>
                <w:rFonts w:ascii="Verdana" w:hAnsi="Verdana" w:cs="Calibri"/>
                <w:color w:val="000000"/>
                <w:sz w:val="20"/>
                <w:szCs w:val="20"/>
              </w:rPr>
            </w:pPr>
            <w:r w:rsidRPr="00C07C15">
              <w:rPr>
                <w:rFonts w:ascii="Verdana" w:hAnsi="Verdana" w:cs="Calibri"/>
                <w:color w:val="000000"/>
                <w:sz w:val="20"/>
                <w:szCs w:val="20"/>
              </w:rPr>
              <w:t>2</w:t>
            </w:r>
          </w:p>
        </w:tc>
        <w:tc>
          <w:tcPr>
            <w:tcW w:w="335" w:type="pct"/>
            <w:tcBorders>
              <w:top w:val="nil"/>
              <w:left w:val="nil"/>
              <w:bottom w:val="single" w:sz="4" w:space="0" w:color="auto"/>
              <w:right w:val="single" w:sz="4" w:space="0" w:color="auto"/>
            </w:tcBorders>
            <w:shd w:val="clear" w:color="auto" w:fill="auto"/>
            <w:vAlign w:val="bottom"/>
            <w:hideMark/>
          </w:tcPr>
          <w:p w14:paraId="661A1E19" w14:textId="3016BDBB"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Застъпничество и посредничество</w:t>
            </w:r>
          </w:p>
        </w:tc>
        <w:tc>
          <w:tcPr>
            <w:tcW w:w="429" w:type="pct"/>
            <w:tcBorders>
              <w:top w:val="nil"/>
              <w:left w:val="nil"/>
              <w:bottom w:val="single" w:sz="4" w:space="0" w:color="auto"/>
              <w:right w:val="single" w:sz="4" w:space="0" w:color="auto"/>
            </w:tcBorders>
            <w:shd w:val="clear" w:color="auto" w:fill="auto"/>
            <w:vAlign w:val="bottom"/>
            <w:hideMark/>
          </w:tcPr>
          <w:p w14:paraId="1301A3DD" w14:textId="623C7C4A"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 xml:space="preserve">Гр. </w:t>
            </w:r>
            <w:proofErr w:type="spellStart"/>
            <w:r>
              <w:rPr>
                <w:rFonts w:ascii="Calibri" w:hAnsi="Calibri" w:cs="Calibri"/>
                <w:color w:val="000000"/>
                <w:sz w:val="22"/>
                <w:szCs w:val="22"/>
              </w:rPr>
              <w:t>Сандански,Паркова</w:t>
            </w:r>
            <w:proofErr w:type="spellEnd"/>
            <w:r>
              <w:rPr>
                <w:rFonts w:ascii="Calibri" w:hAnsi="Calibri" w:cs="Calibri"/>
                <w:color w:val="000000"/>
                <w:sz w:val="22"/>
                <w:szCs w:val="22"/>
              </w:rPr>
              <w:t xml:space="preserve"> зона</w:t>
            </w:r>
          </w:p>
        </w:tc>
        <w:tc>
          <w:tcPr>
            <w:tcW w:w="858" w:type="pct"/>
            <w:tcBorders>
              <w:top w:val="nil"/>
              <w:left w:val="nil"/>
              <w:bottom w:val="single" w:sz="4" w:space="0" w:color="auto"/>
              <w:right w:val="single" w:sz="4" w:space="0" w:color="auto"/>
            </w:tcBorders>
            <w:shd w:val="clear" w:color="auto" w:fill="auto"/>
            <w:vAlign w:val="bottom"/>
            <w:hideMark/>
          </w:tcPr>
          <w:p w14:paraId="415AE2D2" w14:textId="77777777" w:rsidR="00F32885" w:rsidRPr="0029298C" w:rsidRDefault="00F32885" w:rsidP="00F32885">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56BC67B5" w14:textId="77777777" w:rsidR="00F32885" w:rsidRPr="0029298C" w:rsidRDefault="00F32885" w:rsidP="00F32885">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40F815A6" w14:textId="2A3B55E4" w:rsidR="00F32885" w:rsidRPr="00C07C15" w:rsidRDefault="00F32885" w:rsidP="00F32885">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08635C45" w14:textId="60D25279"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7,2</w:t>
            </w:r>
          </w:p>
        </w:tc>
        <w:tc>
          <w:tcPr>
            <w:tcW w:w="243" w:type="pct"/>
            <w:tcBorders>
              <w:top w:val="nil"/>
              <w:left w:val="nil"/>
              <w:bottom w:val="single" w:sz="4" w:space="0" w:color="auto"/>
              <w:right w:val="single" w:sz="4" w:space="0" w:color="auto"/>
            </w:tcBorders>
            <w:shd w:val="clear" w:color="auto" w:fill="auto"/>
            <w:vAlign w:val="bottom"/>
            <w:hideMark/>
          </w:tcPr>
          <w:p w14:paraId="66D78A2C" w14:textId="72C46B70"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0,8</w:t>
            </w:r>
          </w:p>
        </w:tc>
        <w:tc>
          <w:tcPr>
            <w:tcW w:w="235" w:type="pct"/>
            <w:tcBorders>
              <w:top w:val="nil"/>
              <w:left w:val="nil"/>
              <w:bottom w:val="single" w:sz="4" w:space="0" w:color="auto"/>
              <w:right w:val="single" w:sz="4" w:space="0" w:color="auto"/>
            </w:tcBorders>
            <w:shd w:val="clear" w:color="auto" w:fill="auto"/>
            <w:vAlign w:val="bottom"/>
            <w:hideMark/>
          </w:tcPr>
          <w:p w14:paraId="75DCA248" w14:textId="4DA31F6E"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2C4A9E5E" w14:textId="77777777"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1EFC6C48" w14:textId="77777777" w:rsidR="00F3288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8</w:t>
            </w:r>
          </w:p>
          <w:p w14:paraId="45AA3984" w14:textId="6070A7AA"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(8-25)</w:t>
            </w:r>
          </w:p>
        </w:tc>
        <w:tc>
          <w:tcPr>
            <w:tcW w:w="335" w:type="pct"/>
            <w:tcBorders>
              <w:top w:val="nil"/>
              <w:left w:val="nil"/>
              <w:bottom w:val="single" w:sz="4" w:space="0" w:color="auto"/>
              <w:right w:val="single" w:sz="4" w:space="0" w:color="auto"/>
            </w:tcBorders>
            <w:shd w:val="clear" w:color="auto" w:fill="auto"/>
            <w:vAlign w:val="bottom"/>
            <w:hideMark/>
          </w:tcPr>
          <w:p w14:paraId="2E6D4DBA" w14:textId="50B215F9"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hideMark/>
          </w:tcPr>
          <w:p w14:paraId="324BAB11" w14:textId="47FDEE78"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 xml:space="preserve">Ще се предоставя като комплекс, заедно със ДГДТУ и ДГПЛТУ на адрес: </w:t>
            </w:r>
            <w:r w:rsidRPr="00E54C71">
              <w:rPr>
                <w:rFonts w:ascii="Calibri" w:hAnsi="Calibri" w:cs="Calibri"/>
                <w:color w:val="000000"/>
                <w:sz w:val="22"/>
                <w:szCs w:val="22"/>
              </w:rPr>
              <w:t>Паркова зона, гр. Сандански</w:t>
            </w:r>
          </w:p>
        </w:tc>
        <w:tc>
          <w:tcPr>
            <w:tcW w:w="657" w:type="pct"/>
            <w:tcBorders>
              <w:top w:val="nil"/>
              <w:left w:val="nil"/>
              <w:bottom w:val="single" w:sz="4" w:space="0" w:color="auto"/>
              <w:right w:val="single" w:sz="4" w:space="0" w:color="auto"/>
            </w:tcBorders>
            <w:shd w:val="clear" w:color="auto" w:fill="auto"/>
            <w:vAlign w:val="bottom"/>
            <w:hideMark/>
          </w:tcPr>
          <w:p w14:paraId="1BEE847E" w14:textId="0D199514"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1,6 щата социален работник/психолог/юрист/логопед</w:t>
            </w:r>
          </w:p>
        </w:tc>
      </w:tr>
      <w:tr w:rsidR="00F32885" w:rsidRPr="00C07C15" w14:paraId="11BE2752" w14:textId="77777777" w:rsidTr="003A33F5">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2A5E0BC8" w14:textId="77777777" w:rsidR="00F32885" w:rsidRPr="00C07C15" w:rsidRDefault="00F32885" w:rsidP="00F32885">
            <w:pPr>
              <w:jc w:val="center"/>
              <w:rPr>
                <w:rFonts w:ascii="Verdana" w:hAnsi="Verdana" w:cs="Calibri"/>
                <w:color w:val="000000"/>
                <w:sz w:val="20"/>
                <w:szCs w:val="20"/>
              </w:rPr>
            </w:pPr>
            <w:r w:rsidRPr="00C07C15">
              <w:rPr>
                <w:rFonts w:ascii="Verdana" w:eastAsia="Calibri" w:hAnsi="Verdana" w:cs="Calibri"/>
                <w:color w:val="000000"/>
                <w:sz w:val="20"/>
                <w:szCs w:val="20"/>
                <w:lang w:eastAsia="en-US"/>
              </w:rPr>
              <w:t>3</w:t>
            </w:r>
          </w:p>
        </w:tc>
        <w:tc>
          <w:tcPr>
            <w:tcW w:w="335" w:type="pct"/>
            <w:tcBorders>
              <w:top w:val="nil"/>
              <w:left w:val="nil"/>
              <w:bottom w:val="single" w:sz="4" w:space="0" w:color="auto"/>
              <w:right w:val="single" w:sz="4" w:space="0" w:color="auto"/>
            </w:tcBorders>
            <w:shd w:val="clear" w:color="auto" w:fill="auto"/>
            <w:vAlign w:val="bottom"/>
            <w:hideMark/>
          </w:tcPr>
          <w:p w14:paraId="74F6C342" w14:textId="1473344B"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Застъпничество и </w:t>
            </w:r>
            <w:r>
              <w:rPr>
                <w:rFonts w:ascii="Verdana" w:hAnsi="Verdana" w:cs="Calibri"/>
                <w:color w:val="000000"/>
                <w:sz w:val="20"/>
                <w:szCs w:val="20"/>
              </w:rPr>
              <w:lastRenderedPageBreak/>
              <w:t>посредничество</w:t>
            </w:r>
          </w:p>
        </w:tc>
        <w:tc>
          <w:tcPr>
            <w:tcW w:w="429" w:type="pct"/>
            <w:tcBorders>
              <w:top w:val="nil"/>
              <w:left w:val="nil"/>
              <w:bottom w:val="single" w:sz="4" w:space="0" w:color="auto"/>
              <w:right w:val="single" w:sz="4" w:space="0" w:color="auto"/>
            </w:tcBorders>
            <w:shd w:val="clear" w:color="auto" w:fill="auto"/>
            <w:vAlign w:val="bottom"/>
            <w:hideMark/>
          </w:tcPr>
          <w:p w14:paraId="39AD9F62" w14:textId="5091F3B4"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lastRenderedPageBreak/>
              <w:t>С. Вълково, община Сандански</w:t>
            </w:r>
          </w:p>
        </w:tc>
        <w:tc>
          <w:tcPr>
            <w:tcW w:w="858" w:type="pct"/>
            <w:tcBorders>
              <w:top w:val="nil"/>
              <w:left w:val="nil"/>
              <w:bottom w:val="single" w:sz="4" w:space="0" w:color="auto"/>
              <w:right w:val="single" w:sz="4" w:space="0" w:color="auto"/>
            </w:tcBorders>
            <w:shd w:val="clear" w:color="auto" w:fill="auto"/>
            <w:vAlign w:val="bottom"/>
            <w:hideMark/>
          </w:tcPr>
          <w:p w14:paraId="72FE683B" w14:textId="77777777" w:rsidR="00F32885" w:rsidRPr="0029298C" w:rsidRDefault="00F32885" w:rsidP="00F32885">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24F1A449" w14:textId="77777777" w:rsidR="00F32885" w:rsidRPr="0029298C" w:rsidRDefault="00F32885" w:rsidP="00F32885">
            <w:pPr>
              <w:shd w:val="clear" w:color="auto" w:fill="FFFFFF"/>
              <w:rPr>
                <w:rFonts w:ascii="Verdana" w:hAnsi="Verdana"/>
                <w:color w:val="000000"/>
                <w:sz w:val="18"/>
                <w:szCs w:val="18"/>
              </w:rPr>
            </w:pPr>
            <w:r w:rsidRPr="0029298C">
              <w:rPr>
                <w:rFonts w:ascii="Verdana" w:hAnsi="Verdana"/>
                <w:color w:val="000000"/>
                <w:sz w:val="18"/>
                <w:szCs w:val="18"/>
              </w:rPr>
              <w:lastRenderedPageBreak/>
              <w:t>деца и пълнолетни лица с увреждания;</w:t>
            </w:r>
          </w:p>
          <w:p w14:paraId="54C8355D" w14:textId="14E3674B" w:rsidR="00F32885" w:rsidRPr="00C07C15" w:rsidRDefault="00F32885" w:rsidP="00F32885">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1FB4048F" w14:textId="0FFA7220"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lastRenderedPageBreak/>
              <w:t> </w:t>
            </w:r>
            <w:r>
              <w:rPr>
                <w:rFonts w:ascii="Verdana" w:hAnsi="Verdana" w:cs="Calibri"/>
                <w:color w:val="000000"/>
                <w:sz w:val="20"/>
                <w:szCs w:val="20"/>
              </w:rPr>
              <w:t>1,9</w:t>
            </w:r>
          </w:p>
        </w:tc>
        <w:tc>
          <w:tcPr>
            <w:tcW w:w="243" w:type="pct"/>
            <w:tcBorders>
              <w:top w:val="nil"/>
              <w:left w:val="nil"/>
              <w:bottom w:val="single" w:sz="4" w:space="0" w:color="auto"/>
              <w:right w:val="single" w:sz="4" w:space="0" w:color="auto"/>
            </w:tcBorders>
            <w:shd w:val="clear" w:color="auto" w:fill="auto"/>
            <w:vAlign w:val="bottom"/>
            <w:hideMark/>
          </w:tcPr>
          <w:p w14:paraId="581F9845" w14:textId="7F8D95E8"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7,1</w:t>
            </w:r>
          </w:p>
        </w:tc>
        <w:tc>
          <w:tcPr>
            <w:tcW w:w="235" w:type="pct"/>
            <w:tcBorders>
              <w:top w:val="nil"/>
              <w:left w:val="nil"/>
              <w:bottom w:val="single" w:sz="4" w:space="0" w:color="auto"/>
              <w:right w:val="single" w:sz="4" w:space="0" w:color="auto"/>
            </w:tcBorders>
            <w:shd w:val="clear" w:color="auto" w:fill="auto"/>
            <w:vAlign w:val="bottom"/>
            <w:hideMark/>
          </w:tcPr>
          <w:p w14:paraId="4F21835B" w14:textId="29BC59CD"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53B9104D" w14:textId="77777777"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18E072E8" w14:textId="3C9F683F" w:rsidR="00F3288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9</w:t>
            </w:r>
          </w:p>
          <w:p w14:paraId="7DB3366E" w14:textId="75A4EB92"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(8-25)</w:t>
            </w:r>
          </w:p>
        </w:tc>
        <w:tc>
          <w:tcPr>
            <w:tcW w:w="335" w:type="pct"/>
            <w:tcBorders>
              <w:top w:val="nil"/>
              <w:left w:val="nil"/>
              <w:bottom w:val="single" w:sz="4" w:space="0" w:color="auto"/>
              <w:right w:val="single" w:sz="4" w:space="0" w:color="auto"/>
            </w:tcBorders>
            <w:shd w:val="clear" w:color="auto" w:fill="auto"/>
            <w:vAlign w:val="bottom"/>
            <w:hideMark/>
          </w:tcPr>
          <w:p w14:paraId="5F3C1FB5" w14:textId="6E5CD13B"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 xml:space="preserve">В рамките на </w:t>
            </w:r>
            <w:r>
              <w:rPr>
                <w:rFonts w:ascii="Calibri" w:hAnsi="Calibri" w:cs="Calibri"/>
                <w:color w:val="000000"/>
                <w:sz w:val="22"/>
                <w:szCs w:val="22"/>
              </w:rPr>
              <w:lastRenderedPageBreak/>
              <w:t>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hideMark/>
          </w:tcPr>
          <w:p w14:paraId="20994570" w14:textId="4B26B0D5"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lastRenderedPageBreak/>
              <w:t xml:space="preserve">Ще се предоставя като комплекс, заедно със РГПЛИЗ на адрес: </w:t>
            </w:r>
            <w:r>
              <w:rPr>
                <w:rFonts w:ascii="Calibri" w:hAnsi="Calibri" w:cs="Calibri"/>
                <w:color w:val="000000"/>
                <w:sz w:val="22"/>
                <w:szCs w:val="22"/>
              </w:rPr>
              <w:lastRenderedPageBreak/>
              <w:t>с. Вълково, община Сандански</w:t>
            </w:r>
          </w:p>
        </w:tc>
        <w:tc>
          <w:tcPr>
            <w:tcW w:w="657" w:type="pct"/>
            <w:tcBorders>
              <w:top w:val="nil"/>
              <w:left w:val="nil"/>
              <w:bottom w:val="single" w:sz="4" w:space="0" w:color="auto"/>
              <w:right w:val="single" w:sz="4" w:space="0" w:color="auto"/>
            </w:tcBorders>
            <w:shd w:val="clear" w:color="auto" w:fill="auto"/>
            <w:vAlign w:val="bottom"/>
            <w:hideMark/>
          </w:tcPr>
          <w:p w14:paraId="330995A2" w14:textId="1BBC6573"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lastRenderedPageBreak/>
              <w:t> </w:t>
            </w:r>
            <w:r>
              <w:rPr>
                <w:rFonts w:ascii="Verdana" w:hAnsi="Verdana" w:cs="Calibri"/>
                <w:color w:val="000000"/>
                <w:sz w:val="20"/>
                <w:szCs w:val="20"/>
              </w:rPr>
              <w:t>1,8 щата социален работник/психол</w:t>
            </w:r>
            <w:r>
              <w:rPr>
                <w:rFonts w:ascii="Verdana" w:hAnsi="Verdana" w:cs="Calibri"/>
                <w:color w:val="000000"/>
                <w:sz w:val="20"/>
                <w:szCs w:val="20"/>
              </w:rPr>
              <w:lastRenderedPageBreak/>
              <w:t>ог/юрист/логопед</w:t>
            </w:r>
          </w:p>
        </w:tc>
      </w:tr>
      <w:tr w:rsidR="00F32885" w:rsidRPr="00C07C15" w14:paraId="2DCF59A8" w14:textId="77777777" w:rsidTr="003A33F5">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tcPr>
          <w:p w14:paraId="30A2E122" w14:textId="1C6046D9" w:rsidR="00F32885" w:rsidRPr="00C07C15" w:rsidRDefault="00F32885" w:rsidP="00F32885">
            <w:pPr>
              <w:jc w:val="center"/>
              <w:rPr>
                <w:rFonts w:ascii="Verdana" w:eastAsia="Calibri" w:hAnsi="Verdana" w:cs="Calibri"/>
                <w:color w:val="000000"/>
                <w:sz w:val="20"/>
                <w:szCs w:val="20"/>
                <w:lang w:eastAsia="en-US"/>
              </w:rPr>
            </w:pPr>
            <w:r>
              <w:rPr>
                <w:rFonts w:ascii="Verdana" w:eastAsia="Calibri" w:hAnsi="Verdana" w:cs="Calibri"/>
                <w:color w:val="000000"/>
                <w:sz w:val="20"/>
                <w:szCs w:val="20"/>
                <w:lang w:eastAsia="en-US"/>
              </w:rPr>
              <w:lastRenderedPageBreak/>
              <w:t>4</w:t>
            </w:r>
          </w:p>
        </w:tc>
        <w:tc>
          <w:tcPr>
            <w:tcW w:w="335" w:type="pct"/>
            <w:tcBorders>
              <w:top w:val="nil"/>
              <w:left w:val="nil"/>
              <w:bottom w:val="single" w:sz="4" w:space="0" w:color="auto"/>
              <w:right w:val="single" w:sz="4" w:space="0" w:color="auto"/>
            </w:tcBorders>
            <w:shd w:val="clear" w:color="auto" w:fill="auto"/>
            <w:vAlign w:val="bottom"/>
          </w:tcPr>
          <w:p w14:paraId="73A39D0E" w14:textId="22A9CBE2"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Застъпничество и посредничество</w:t>
            </w:r>
          </w:p>
        </w:tc>
        <w:tc>
          <w:tcPr>
            <w:tcW w:w="429" w:type="pct"/>
            <w:tcBorders>
              <w:top w:val="nil"/>
              <w:left w:val="nil"/>
              <w:bottom w:val="single" w:sz="4" w:space="0" w:color="auto"/>
              <w:right w:val="single" w:sz="4" w:space="0" w:color="auto"/>
            </w:tcBorders>
            <w:shd w:val="clear" w:color="auto" w:fill="auto"/>
            <w:vAlign w:val="bottom"/>
          </w:tcPr>
          <w:p w14:paraId="66CD1BC4" w14:textId="0A3F1164"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С. Петрово, община Сандански</w:t>
            </w:r>
          </w:p>
        </w:tc>
        <w:tc>
          <w:tcPr>
            <w:tcW w:w="858" w:type="pct"/>
            <w:tcBorders>
              <w:top w:val="nil"/>
              <w:left w:val="nil"/>
              <w:bottom w:val="single" w:sz="4" w:space="0" w:color="auto"/>
              <w:right w:val="single" w:sz="4" w:space="0" w:color="auto"/>
            </w:tcBorders>
            <w:shd w:val="clear" w:color="auto" w:fill="auto"/>
            <w:vAlign w:val="bottom"/>
          </w:tcPr>
          <w:p w14:paraId="653839F1" w14:textId="77777777" w:rsidR="00F32885" w:rsidRPr="0029298C" w:rsidRDefault="00F32885" w:rsidP="00F32885">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3913BFF2" w14:textId="77777777" w:rsidR="00F32885" w:rsidRPr="0029298C" w:rsidRDefault="00F32885" w:rsidP="00F32885">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65AF2DCE" w14:textId="77777777" w:rsidR="00F32885" w:rsidRPr="00C07C15" w:rsidRDefault="00F32885" w:rsidP="00F32885">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0C7D1E7E" w14:textId="752DCC71"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1,4</w:t>
            </w:r>
          </w:p>
        </w:tc>
        <w:tc>
          <w:tcPr>
            <w:tcW w:w="243" w:type="pct"/>
            <w:tcBorders>
              <w:top w:val="nil"/>
              <w:left w:val="nil"/>
              <w:bottom w:val="single" w:sz="4" w:space="0" w:color="auto"/>
              <w:right w:val="single" w:sz="4" w:space="0" w:color="auto"/>
            </w:tcBorders>
            <w:shd w:val="clear" w:color="auto" w:fill="auto"/>
            <w:vAlign w:val="bottom"/>
          </w:tcPr>
          <w:p w14:paraId="37077568" w14:textId="32C4A5C3"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7,6</w:t>
            </w:r>
          </w:p>
        </w:tc>
        <w:tc>
          <w:tcPr>
            <w:tcW w:w="235" w:type="pct"/>
            <w:tcBorders>
              <w:top w:val="nil"/>
              <w:left w:val="nil"/>
              <w:bottom w:val="single" w:sz="4" w:space="0" w:color="auto"/>
              <w:right w:val="single" w:sz="4" w:space="0" w:color="auto"/>
            </w:tcBorders>
            <w:shd w:val="clear" w:color="auto" w:fill="auto"/>
            <w:vAlign w:val="bottom"/>
          </w:tcPr>
          <w:p w14:paraId="342FE203" w14:textId="7CB2C0E1"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tcPr>
          <w:p w14:paraId="2BFE4EA7" w14:textId="77777777" w:rsidR="00F32885" w:rsidRPr="00C07C15" w:rsidRDefault="00F32885" w:rsidP="00F32885">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tcPr>
          <w:p w14:paraId="6BDB5162" w14:textId="4E999946" w:rsidR="00F3288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9</w:t>
            </w:r>
          </w:p>
          <w:p w14:paraId="561C3409" w14:textId="57CE1D1A"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(8-25)</w:t>
            </w:r>
          </w:p>
        </w:tc>
        <w:tc>
          <w:tcPr>
            <w:tcW w:w="335" w:type="pct"/>
            <w:tcBorders>
              <w:top w:val="nil"/>
              <w:left w:val="nil"/>
              <w:bottom w:val="single" w:sz="4" w:space="0" w:color="auto"/>
              <w:right w:val="single" w:sz="4" w:space="0" w:color="auto"/>
            </w:tcBorders>
            <w:shd w:val="clear" w:color="auto" w:fill="auto"/>
            <w:vAlign w:val="bottom"/>
          </w:tcPr>
          <w:p w14:paraId="13050F2B" w14:textId="79D3B8DE"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tcPr>
          <w:p w14:paraId="4423AC8D" w14:textId="17C6E21A"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Ще се предоставя като комплекс, заедно с РГПЛПР, на адрес: с. Петрово, община Сандански</w:t>
            </w:r>
          </w:p>
        </w:tc>
        <w:tc>
          <w:tcPr>
            <w:tcW w:w="657" w:type="pct"/>
            <w:tcBorders>
              <w:top w:val="nil"/>
              <w:left w:val="nil"/>
              <w:bottom w:val="single" w:sz="4" w:space="0" w:color="auto"/>
              <w:right w:val="single" w:sz="4" w:space="0" w:color="auto"/>
            </w:tcBorders>
            <w:shd w:val="clear" w:color="auto" w:fill="auto"/>
            <w:vAlign w:val="bottom"/>
          </w:tcPr>
          <w:p w14:paraId="279F8573" w14:textId="0DA88926"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1,8 щата социален работник/психолог/юрист/логопед</w:t>
            </w:r>
          </w:p>
        </w:tc>
      </w:tr>
      <w:tr w:rsidR="00F32885" w:rsidRPr="0055502D" w14:paraId="11F33456" w14:textId="77777777" w:rsidTr="00185787">
        <w:trPr>
          <w:trHeight w:val="72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EBE2BA" w14:textId="72266833" w:rsidR="00F32885" w:rsidRDefault="00F32885" w:rsidP="00F32885">
            <w:pPr>
              <w:jc w:val="center"/>
              <w:rPr>
                <w:rFonts w:ascii="Verdana" w:hAnsi="Verdana" w:cs="Calibri"/>
                <w:b/>
                <w:bCs/>
                <w:color w:val="000000" w:themeColor="text1"/>
                <w:sz w:val="20"/>
                <w:szCs w:val="20"/>
              </w:rPr>
            </w:pPr>
            <w:r w:rsidRPr="00E54C71">
              <w:rPr>
                <w:rFonts w:ascii="Verdana" w:hAnsi="Verdana" w:cs="Calibri"/>
                <w:b/>
                <w:bCs/>
                <w:color w:val="000000" w:themeColor="text1"/>
                <w:sz w:val="20"/>
                <w:szCs w:val="20"/>
              </w:rPr>
              <w:t>Мотиви:</w:t>
            </w:r>
            <w:r>
              <w:rPr>
                <w:rFonts w:ascii="Verdana" w:hAnsi="Verdana" w:cs="Calibri"/>
                <w:b/>
                <w:bCs/>
                <w:color w:val="000000" w:themeColor="text1"/>
                <w:sz w:val="20"/>
                <w:szCs w:val="20"/>
              </w:rPr>
              <w:t xml:space="preserve"> В три от услугите ЗП, които се планира да се разкрият се увеличава броя на потребителите над броя на трансформираните съществуващи към момента социални услуги, съответно с 0,8, 7,1 и 7,6. Предвиденото увеличение съответства на потребностите на потребителит</w:t>
            </w:r>
            <w:r w:rsidR="00185787">
              <w:rPr>
                <w:rFonts w:ascii="Verdana" w:hAnsi="Verdana" w:cs="Calibri"/>
                <w:b/>
                <w:bCs/>
                <w:color w:val="000000" w:themeColor="text1"/>
                <w:sz w:val="20"/>
                <w:szCs w:val="20"/>
              </w:rPr>
              <w:t>е</w:t>
            </w:r>
            <w:r>
              <w:rPr>
                <w:rFonts w:ascii="Verdana" w:hAnsi="Verdana" w:cs="Calibri"/>
                <w:b/>
                <w:bCs/>
                <w:color w:val="000000" w:themeColor="text1"/>
                <w:sz w:val="20"/>
                <w:szCs w:val="20"/>
              </w:rPr>
              <w:t xml:space="preserve"> </w:t>
            </w:r>
            <w:r w:rsidR="00185787">
              <w:rPr>
                <w:rFonts w:ascii="Verdana" w:hAnsi="Verdana" w:cs="Calibri"/>
                <w:b/>
                <w:bCs/>
                <w:color w:val="000000" w:themeColor="text1"/>
                <w:sz w:val="20"/>
                <w:szCs w:val="20"/>
              </w:rPr>
              <w:t>на</w:t>
            </w:r>
            <w:r>
              <w:rPr>
                <w:rFonts w:ascii="Verdana" w:hAnsi="Verdana" w:cs="Calibri"/>
                <w:b/>
                <w:bCs/>
                <w:color w:val="000000" w:themeColor="text1"/>
                <w:sz w:val="20"/>
                <w:szCs w:val="20"/>
              </w:rPr>
              <w:t xml:space="preserve"> социалните услуги, които ще се предоставят като комплекс с </w:t>
            </w:r>
            <w:r w:rsidR="00185787">
              <w:rPr>
                <w:rFonts w:ascii="Verdana" w:hAnsi="Verdana" w:cs="Calibri"/>
                <w:b/>
                <w:bCs/>
                <w:color w:val="000000" w:themeColor="text1"/>
                <w:sz w:val="20"/>
                <w:szCs w:val="20"/>
              </w:rPr>
              <w:t>ЗП</w:t>
            </w:r>
            <w:r>
              <w:rPr>
                <w:rFonts w:ascii="Verdana" w:hAnsi="Verdana" w:cs="Calibri"/>
                <w:b/>
                <w:bCs/>
                <w:color w:val="000000" w:themeColor="text1"/>
                <w:sz w:val="20"/>
                <w:szCs w:val="20"/>
              </w:rPr>
              <w:t>. Увеличението на броя потребители не надвишава заложеното като максимален брой в Националната карта на социалните услуги.</w:t>
            </w:r>
          </w:p>
          <w:p w14:paraId="46F7227F" w14:textId="438192DC" w:rsidR="00F32885" w:rsidRPr="0055502D" w:rsidRDefault="00F32885" w:rsidP="00F32885">
            <w:pPr>
              <w:jc w:val="center"/>
              <w:rPr>
                <w:rFonts w:ascii="Verdana" w:hAnsi="Verdana" w:cs="Calibri"/>
                <w:b/>
                <w:bCs/>
                <w:color w:val="000000"/>
                <w:sz w:val="20"/>
                <w:szCs w:val="20"/>
              </w:rPr>
            </w:pPr>
          </w:p>
        </w:tc>
      </w:tr>
      <w:tr w:rsidR="00F32885" w:rsidRPr="00C07C15" w14:paraId="328E0551" w14:textId="77777777" w:rsidTr="00F32885">
        <w:trPr>
          <w:trHeight w:val="276"/>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2B84AF" w14:textId="77777777" w:rsidR="00F32885" w:rsidRPr="00C07C15" w:rsidRDefault="00F32885" w:rsidP="00F32885">
            <w:pPr>
              <w:rPr>
                <w:rFonts w:ascii="Verdana" w:hAnsi="Verdana" w:cs="Calibri"/>
                <w:b/>
                <w:bCs/>
                <w:color w:val="000000"/>
                <w:sz w:val="20"/>
                <w:szCs w:val="20"/>
              </w:rPr>
            </w:pPr>
          </w:p>
        </w:tc>
      </w:tr>
      <w:tr w:rsidR="00F32885" w:rsidRPr="00C07C15" w14:paraId="6D340C29" w14:textId="77777777" w:rsidTr="004825CB">
        <w:trPr>
          <w:trHeight w:val="930"/>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D6EC2CE" w14:textId="77777777" w:rsidR="00F32885" w:rsidRPr="00C07C15" w:rsidRDefault="00F32885" w:rsidP="00F32885">
            <w:pPr>
              <w:jc w:val="center"/>
              <w:rPr>
                <w:rFonts w:ascii="Verdana" w:hAnsi="Verdana" w:cs="Calibri"/>
                <w:b/>
                <w:bCs/>
                <w:color w:val="000000"/>
                <w:sz w:val="20"/>
                <w:szCs w:val="20"/>
              </w:rPr>
            </w:pPr>
            <w:r w:rsidRPr="00C07C15">
              <w:rPr>
                <w:rFonts w:ascii="Verdana" w:hAnsi="Verdana" w:cs="Calibri"/>
                <w:b/>
                <w:bCs/>
                <w:color w:val="000000"/>
                <w:sz w:val="20"/>
                <w:szCs w:val="20"/>
              </w:rPr>
              <w:t>ТЕРАПИЯ И РЕХАБИЛИТАЦИЯ  (СПЕЦИАЛИЗИРАНА)</w:t>
            </w:r>
          </w:p>
        </w:tc>
      </w:tr>
      <w:tr w:rsidR="00F32885" w:rsidRPr="00C07C15" w14:paraId="6319CB66" w14:textId="77777777" w:rsidTr="004825CB">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00C36AFF" w14:textId="77777777" w:rsidR="00F32885" w:rsidRPr="00C07C15" w:rsidRDefault="00F32885" w:rsidP="00F32885">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63EC73E7" w14:textId="4EDB2FF4"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Терапия и рехабилитация</w:t>
            </w:r>
          </w:p>
        </w:tc>
        <w:tc>
          <w:tcPr>
            <w:tcW w:w="429" w:type="pct"/>
            <w:tcBorders>
              <w:top w:val="nil"/>
              <w:left w:val="nil"/>
              <w:bottom w:val="single" w:sz="4" w:space="0" w:color="auto"/>
              <w:right w:val="single" w:sz="4" w:space="0" w:color="auto"/>
            </w:tcBorders>
            <w:shd w:val="clear" w:color="auto" w:fill="auto"/>
            <w:vAlign w:val="bottom"/>
            <w:hideMark/>
          </w:tcPr>
          <w:p w14:paraId="012758C3" w14:textId="4DB886FE"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Гр. Сандански, ул. „Надежда“ № 15</w:t>
            </w:r>
            <w:r w:rsidRPr="00C07C15">
              <w:rPr>
                <w:rFonts w:ascii="Calibri" w:hAnsi="Calibri" w:cs="Calibri"/>
                <w:color w:val="000000"/>
                <w:sz w:val="22"/>
                <w:szCs w:val="22"/>
              </w:rPr>
              <w:t> </w:t>
            </w:r>
          </w:p>
        </w:tc>
        <w:tc>
          <w:tcPr>
            <w:tcW w:w="858" w:type="pct"/>
            <w:tcBorders>
              <w:top w:val="nil"/>
              <w:left w:val="nil"/>
              <w:bottom w:val="single" w:sz="4" w:space="0" w:color="auto"/>
              <w:right w:val="single" w:sz="4" w:space="0" w:color="auto"/>
            </w:tcBorders>
            <w:shd w:val="clear" w:color="auto" w:fill="auto"/>
            <w:vAlign w:val="bottom"/>
            <w:hideMark/>
          </w:tcPr>
          <w:p w14:paraId="21FA5F6A" w14:textId="6EC8AF1A" w:rsidR="00F32885" w:rsidRDefault="00F32885" w:rsidP="00F32885">
            <w:pPr>
              <w:shd w:val="clear" w:color="auto" w:fill="FFFFFF"/>
              <w:rPr>
                <w:rFonts w:ascii="Verdana" w:hAnsi="Verdana"/>
                <w:color w:val="000000"/>
                <w:sz w:val="18"/>
                <w:szCs w:val="18"/>
                <w:lang w:eastAsia="en-US"/>
              </w:rPr>
            </w:pPr>
            <w:r w:rsidRPr="00C07C15">
              <w:rPr>
                <w:rFonts w:ascii="Verdana" w:hAnsi="Verdana" w:cs="Calibri"/>
                <w:color w:val="000000"/>
                <w:sz w:val="20"/>
                <w:szCs w:val="20"/>
              </w:rPr>
              <w:t> </w:t>
            </w:r>
            <w:r>
              <w:rPr>
                <w:rFonts w:ascii="Verdana" w:hAnsi="Verdana" w:cs="Calibri"/>
                <w:color w:val="000000"/>
                <w:sz w:val="20"/>
                <w:szCs w:val="20"/>
              </w:rPr>
              <w:t>Съгласно чл. 14, ал. 2, т 1, т. 3,  т. 4 и т. 5 от ЗСУ -</w:t>
            </w:r>
            <w:r>
              <w:rPr>
                <w:rFonts w:ascii="Verdana" w:hAnsi="Verdana"/>
                <w:color w:val="000000"/>
                <w:sz w:val="18"/>
                <w:szCs w:val="18"/>
              </w:rPr>
              <w:t xml:space="preserve"> 1. всички деца;</w:t>
            </w:r>
          </w:p>
          <w:p w14:paraId="1BC31231" w14:textId="70FC02A4" w:rsidR="00F32885" w:rsidRDefault="00F32885" w:rsidP="00F32885">
            <w:pPr>
              <w:shd w:val="clear" w:color="auto" w:fill="FFFFFF"/>
              <w:rPr>
                <w:rFonts w:ascii="Verdana" w:hAnsi="Verdana"/>
                <w:color w:val="000000"/>
                <w:sz w:val="18"/>
                <w:szCs w:val="18"/>
              </w:rPr>
            </w:pPr>
            <w:r>
              <w:rPr>
                <w:rFonts w:ascii="Verdana" w:hAnsi="Verdana"/>
                <w:color w:val="000000"/>
                <w:sz w:val="18"/>
                <w:szCs w:val="18"/>
              </w:rPr>
              <w:t>2. родители, осиновители, лица, полагащи грижа за деца, кандидати за осиновители и кандидати за приемни семейства;</w:t>
            </w:r>
          </w:p>
          <w:p w14:paraId="259DA9E2" w14:textId="77777777" w:rsidR="00F32885" w:rsidRDefault="00F32885" w:rsidP="00F32885">
            <w:pPr>
              <w:shd w:val="clear" w:color="auto" w:fill="FFFFFF"/>
              <w:rPr>
                <w:rFonts w:ascii="Verdana" w:hAnsi="Verdana"/>
                <w:color w:val="000000"/>
                <w:sz w:val="18"/>
                <w:szCs w:val="18"/>
              </w:rPr>
            </w:pPr>
            <w:r>
              <w:rPr>
                <w:rFonts w:ascii="Verdana" w:hAnsi="Verdana"/>
                <w:color w:val="000000"/>
                <w:sz w:val="18"/>
                <w:szCs w:val="18"/>
              </w:rPr>
              <w:t>4. деца и пълнолетни лица с увреждания;</w:t>
            </w:r>
          </w:p>
          <w:p w14:paraId="2C8B12E7" w14:textId="77777777" w:rsidR="00F32885" w:rsidRDefault="00F32885" w:rsidP="00F32885">
            <w:pPr>
              <w:shd w:val="clear" w:color="auto" w:fill="FFFFFF"/>
              <w:rPr>
                <w:rFonts w:ascii="Verdana" w:hAnsi="Verdana"/>
                <w:color w:val="000000"/>
                <w:sz w:val="18"/>
                <w:szCs w:val="18"/>
              </w:rPr>
            </w:pPr>
            <w:r>
              <w:rPr>
                <w:rFonts w:ascii="Verdana" w:hAnsi="Verdana"/>
                <w:color w:val="000000"/>
                <w:sz w:val="18"/>
                <w:szCs w:val="18"/>
              </w:rPr>
              <w:t xml:space="preserve">5. пълнолетни лица в кризисна ситуация или с </w:t>
            </w:r>
            <w:r>
              <w:rPr>
                <w:rFonts w:ascii="Verdana" w:hAnsi="Verdana"/>
                <w:color w:val="000000"/>
                <w:sz w:val="18"/>
                <w:szCs w:val="18"/>
              </w:rPr>
              <w:lastRenderedPageBreak/>
              <w:t>потребност за преодоляване на последици от такава ситуация;</w:t>
            </w:r>
          </w:p>
          <w:p w14:paraId="5008F429" w14:textId="3EBA39F8" w:rsidR="00F32885" w:rsidRDefault="00F32885" w:rsidP="00F32885">
            <w:pPr>
              <w:shd w:val="clear" w:color="auto" w:fill="FFFFFF"/>
              <w:rPr>
                <w:rFonts w:ascii="Verdana" w:hAnsi="Verdana"/>
                <w:color w:val="000000"/>
                <w:sz w:val="18"/>
                <w:szCs w:val="18"/>
              </w:rPr>
            </w:pPr>
          </w:p>
          <w:p w14:paraId="5D84E8BC" w14:textId="08014617" w:rsidR="00F32885" w:rsidRPr="00C07C15" w:rsidRDefault="00F32885" w:rsidP="00F32885">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4EE16178" w14:textId="3B95F2EC" w:rsidR="00F32885" w:rsidRPr="00C07C15" w:rsidRDefault="00F32885" w:rsidP="00F32885">
            <w:pPr>
              <w:rPr>
                <w:rFonts w:ascii="Verdana" w:hAnsi="Verdana" w:cs="Calibri"/>
                <w:color w:val="000000"/>
                <w:sz w:val="20"/>
                <w:szCs w:val="20"/>
              </w:rPr>
            </w:pPr>
            <w:r w:rsidRPr="00C07C15">
              <w:rPr>
                <w:rFonts w:ascii="Verdana" w:hAnsi="Verdana" w:cs="Calibri"/>
                <w:color w:val="000000"/>
                <w:sz w:val="20"/>
                <w:szCs w:val="20"/>
              </w:rPr>
              <w:lastRenderedPageBreak/>
              <w:t> </w:t>
            </w:r>
            <w:r w:rsidR="007269F6">
              <w:rPr>
                <w:rFonts w:ascii="Verdana" w:hAnsi="Verdana" w:cs="Calibri"/>
                <w:color w:val="000000"/>
                <w:sz w:val="20"/>
                <w:szCs w:val="20"/>
              </w:rPr>
              <w:t>17,5</w:t>
            </w:r>
          </w:p>
        </w:tc>
        <w:tc>
          <w:tcPr>
            <w:tcW w:w="243" w:type="pct"/>
            <w:tcBorders>
              <w:top w:val="nil"/>
              <w:left w:val="nil"/>
              <w:bottom w:val="single" w:sz="4" w:space="0" w:color="auto"/>
              <w:right w:val="single" w:sz="4" w:space="0" w:color="auto"/>
            </w:tcBorders>
            <w:shd w:val="clear" w:color="auto" w:fill="auto"/>
            <w:vAlign w:val="bottom"/>
            <w:hideMark/>
          </w:tcPr>
          <w:p w14:paraId="3765107C" w14:textId="3DE8ADF8" w:rsidR="00F32885" w:rsidRPr="00C07C15" w:rsidRDefault="00507594" w:rsidP="00F32885">
            <w:pPr>
              <w:rPr>
                <w:rFonts w:ascii="Verdana" w:hAnsi="Verdana" w:cs="Calibri"/>
                <w:color w:val="000000"/>
                <w:sz w:val="20"/>
                <w:szCs w:val="20"/>
              </w:rPr>
            </w:pPr>
            <w:r>
              <w:rPr>
                <w:rFonts w:ascii="Verdana" w:hAnsi="Verdana" w:cs="Calibri"/>
                <w:color w:val="000000"/>
                <w:sz w:val="20"/>
                <w:szCs w:val="20"/>
              </w:rPr>
              <w:t>6,5</w:t>
            </w:r>
          </w:p>
        </w:tc>
        <w:tc>
          <w:tcPr>
            <w:tcW w:w="235" w:type="pct"/>
            <w:tcBorders>
              <w:top w:val="nil"/>
              <w:left w:val="nil"/>
              <w:bottom w:val="single" w:sz="4" w:space="0" w:color="auto"/>
              <w:right w:val="single" w:sz="4" w:space="0" w:color="auto"/>
            </w:tcBorders>
            <w:shd w:val="clear" w:color="auto" w:fill="auto"/>
            <w:vAlign w:val="bottom"/>
            <w:hideMark/>
          </w:tcPr>
          <w:p w14:paraId="3B36415C" w14:textId="19C10140"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2B7637DF" w14:textId="46AE5255" w:rsidR="00F32885" w:rsidRPr="00C07C15" w:rsidRDefault="00F32885" w:rsidP="00F32885">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hideMark/>
          </w:tcPr>
          <w:p w14:paraId="6CC4FE71" w14:textId="5CB5BB3E" w:rsidR="00F32885" w:rsidRDefault="00507594" w:rsidP="00F32885">
            <w:pPr>
              <w:rPr>
                <w:rFonts w:ascii="Verdana" w:hAnsi="Verdana" w:cs="Calibri"/>
                <w:color w:val="000000"/>
                <w:sz w:val="20"/>
                <w:szCs w:val="20"/>
              </w:rPr>
            </w:pPr>
            <w:r>
              <w:rPr>
                <w:rFonts w:ascii="Verdana" w:hAnsi="Verdana" w:cs="Calibri"/>
                <w:color w:val="000000"/>
                <w:sz w:val="20"/>
                <w:szCs w:val="20"/>
              </w:rPr>
              <w:t>24</w:t>
            </w:r>
          </w:p>
          <w:p w14:paraId="714A2A7E" w14:textId="1C8E4B82" w:rsidR="00F32885" w:rsidRPr="00C07C15" w:rsidRDefault="00F32885" w:rsidP="00F32885">
            <w:pPr>
              <w:rPr>
                <w:rFonts w:ascii="Verdana" w:hAnsi="Verdana" w:cs="Calibri"/>
                <w:color w:val="000000"/>
                <w:sz w:val="20"/>
                <w:szCs w:val="20"/>
              </w:rPr>
            </w:pPr>
            <w:r>
              <w:rPr>
                <w:rFonts w:ascii="Verdana" w:hAnsi="Verdana" w:cs="Calibri"/>
                <w:color w:val="000000"/>
                <w:sz w:val="20"/>
                <w:szCs w:val="20"/>
              </w:rPr>
              <w:t>(20-50)</w:t>
            </w:r>
          </w:p>
        </w:tc>
        <w:tc>
          <w:tcPr>
            <w:tcW w:w="335" w:type="pct"/>
            <w:tcBorders>
              <w:top w:val="nil"/>
              <w:left w:val="nil"/>
              <w:bottom w:val="single" w:sz="4" w:space="0" w:color="auto"/>
              <w:right w:val="single" w:sz="4" w:space="0" w:color="auto"/>
            </w:tcBorders>
            <w:shd w:val="clear" w:color="auto" w:fill="auto"/>
            <w:vAlign w:val="bottom"/>
            <w:hideMark/>
          </w:tcPr>
          <w:p w14:paraId="454D24BA" w14:textId="593286A6" w:rsidR="00F32885" w:rsidRPr="00C07C15" w:rsidRDefault="00F32885" w:rsidP="00F32885">
            <w:pPr>
              <w:rPr>
                <w:rFonts w:ascii="Verdana" w:hAnsi="Verdana" w:cs="Calibri"/>
                <w:color w:val="000000"/>
                <w:sz w:val="20"/>
                <w:szCs w:val="20"/>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hideMark/>
          </w:tcPr>
          <w:p w14:paraId="3B86BE46" w14:textId="3710E8D8" w:rsidR="00F32885" w:rsidRPr="00C07C15" w:rsidRDefault="00F32885" w:rsidP="00507594">
            <w:pPr>
              <w:rPr>
                <w:rFonts w:ascii="Verdana" w:hAnsi="Verdana" w:cs="Calibri"/>
                <w:color w:val="000000"/>
                <w:sz w:val="20"/>
                <w:szCs w:val="20"/>
              </w:rPr>
            </w:pPr>
            <w:r w:rsidRPr="00C07C15">
              <w:rPr>
                <w:rFonts w:ascii="Calibri" w:hAnsi="Calibri" w:cs="Calibri"/>
                <w:color w:val="000000"/>
                <w:sz w:val="22"/>
                <w:szCs w:val="22"/>
              </w:rPr>
              <w:t> </w:t>
            </w:r>
            <w:r>
              <w:rPr>
                <w:rFonts w:ascii="Calibri" w:hAnsi="Calibri" w:cs="Calibri"/>
                <w:color w:val="000000"/>
                <w:sz w:val="22"/>
                <w:szCs w:val="22"/>
              </w:rPr>
              <w:t xml:space="preserve">В Комплекс със СУ </w:t>
            </w:r>
            <w:r w:rsidR="00507594">
              <w:rPr>
                <w:rFonts w:ascii="Calibri" w:hAnsi="Calibri" w:cs="Calibri"/>
                <w:color w:val="000000"/>
                <w:sz w:val="22"/>
                <w:szCs w:val="22"/>
              </w:rPr>
              <w:t>ИК, ЗП, ОПУ и ППТУ на адрес: г</w:t>
            </w:r>
            <w:r w:rsidR="00507594" w:rsidRPr="00507594">
              <w:rPr>
                <w:rFonts w:ascii="Calibri" w:hAnsi="Calibri" w:cs="Calibri"/>
                <w:color w:val="000000"/>
                <w:sz w:val="22"/>
                <w:szCs w:val="22"/>
              </w:rPr>
              <w:t>р. Сандански, ул. „Надежда“ № 15</w:t>
            </w:r>
          </w:p>
        </w:tc>
        <w:tc>
          <w:tcPr>
            <w:tcW w:w="657" w:type="pct"/>
            <w:tcBorders>
              <w:top w:val="nil"/>
              <w:left w:val="nil"/>
              <w:bottom w:val="single" w:sz="4" w:space="0" w:color="auto"/>
              <w:right w:val="single" w:sz="4" w:space="0" w:color="auto"/>
            </w:tcBorders>
            <w:shd w:val="clear" w:color="auto" w:fill="auto"/>
            <w:vAlign w:val="bottom"/>
            <w:hideMark/>
          </w:tcPr>
          <w:p w14:paraId="3B3E60F1" w14:textId="0066524E" w:rsidR="00F32885" w:rsidRPr="00C07C15" w:rsidRDefault="00507594" w:rsidP="00F32885">
            <w:pPr>
              <w:rPr>
                <w:rFonts w:ascii="Verdana" w:hAnsi="Verdana" w:cs="Calibri"/>
                <w:color w:val="000000"/>
                <w:sz w:val="20"/>
                <w:szCs w:val="20"/>
              </w:rPr>
            </w:pPr>
            <w:r>
              <w:rPr>
                <w:rFonts w:ascii="Verdana" w:hAnsi="Verdana" w:cs="Calibri"/>
                <w:color w:val="000000"/>
                <w:sz w:val="20"/>
                <w:szCs w:val="20"/>
              </w:rPr>
              <w:t>7,2</w:t>
            </w:r>
            <w:r w:rsidR="00F32885">
              <w:rPr>
                <w:rFonts w:ascii="Verdana" w:hAnsi="Verdana" w:cs="Calibri"/>
                <w:color w:val="000000"/>
                <w:sz w:val="20"/>
                <w:szCs w:val="20"/>
              </w:rPr>
              <w:t xml:space="preserve"> щата социален работник; рехабилитатор/кинезитерапевт/логопед/трудотерапевт/психолог/социален </w:t>
            </w:r>
            <w:r>
              <w:rPr>
                <w:rFonts w:ascii="Verdana" w:hAnsi="Verdana" w:cs="Calibri"/>
                <w:color w:val="000000"/>
                <w:sz w:val="20"/>
                <w:szCs w:val="20"/>
              </w:rPr>
              <w:t>педагог/специален педагог/арт/</w:t>
            </w:r>
            <w:proofErr w:type="spellStart"/>
            <w:r>
              <w:rPr>
                <w:rFonts w:ascii="Verdana" w:hAnsi="Verdana" w:cs="Calibri"/>
                <w:color w:val="000000"/>
                <w:sz w:val="20"/>
                <w:szCs w:val="20"/>
              </w:rPr>
              <w:t>ер</w:t>
            </w:r>
            <w:r w:rsidR="00F32885">
              <w:rPr>
                <w:rFonts w:ascii="Verdana" w:hAnsi="Verdana" w:cs="Calibri"/>
                <w:color w:val="000000"/>
                <w:sz w:val="20"/>
                <w:szCs w:val="20"/>
              </w:rPr>
              <w:t>готерапевт</w:t>
            </w:r>
            <w:proofErr w:type="spellEnd"/>
            <w:r w:rsidR="00F32885">
              <w:rPr>
                <w:rFonts w:ascii="Verdana" w:hAnsi="Verdana" w:cs="Calibri"/>
                <w:color w:val="000000"/>
                <w:sz w:val="20"/>
                <w:szCs w:val="20"/>
              </w:rPr>
              <w:t xml:space="preserve"> и служители </w:t>
            </w:r>
            <w:r w:rsidR="00F32885">
              <w:rPr>
                <w:rFonts w:ascii="Verdana" w:hAnsi="Verdana" w:cs="Calibri"/>
                <w:color w:val="000000"/>
                <w:sz w:val="20"/>
                <w:szCs w:val="20"/>
              </w:rPr>
              <w:lastRenderedPageBreak/>
              <w:t>подпомагащи функционирането на услугата</w:t>
            </w:r>
          </w:p>
        </w:tc>
      </w:tr>
      <w:tr w:rsidR="00507594" w:rsidRPr="00C07C15" w14:paraId="4B7A9367" w14:textId="77777777" w:rsidTr="00185787">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6F9CFDB1" w14:textId="77777777" w:rsidR="00507594" w:rsidRPr="00C07C15" w:rsidRDefault="00507594" w:rsidP="00507594">
            <w:pPr>
              <w:jc w:val="center"/>
              <w:rPr>
                <w:rFonts w:ascii="Verdana" w:hAnsi="Verdana" w:cs="Calibri"/>
                <w:color w:val="000000"/>
                <w:sz w:val="20"/>
                <w:szCs w:val="20"/>
              </w:rPr>
            </w:pPr>
            <w:r w:rsidRPr="00C07C15">
              <w:rPr>
                <w:rFonts w:ascii="Verdana" w:hAnsi="Verdana" w:cs="Calibri"/>
                <w:color w:val="000000"/>
                <w:sz w:val="20"/>
                <w:szCs w:val="20"/>
              </w:rPr>
              <w:lastRenderedPageBreak/>
              <w:t>2</w:t>
            </w:r>
          </w:p>
        </w:tc>
        <w:tc>
          <w:tcPr>
            <w:tcW w:w="335" w:type="pct"/>
            <w:tcBorders>
              <w:top w:val="nil"/>
              <w:left w:val="nil"/>
              <w:bottom w:val="single" w:sz="4" w:space="0" w:color="auto"/>
              <w:right w:val="single" w:sz="4" w:space="0" w:color="auto"/>
            </w:tcBorders>
            <w:shd w:val="clear" w:color="auto" w:fill="auto"/>
            <w:vAlign w:val="bottom"/>
            <w:hideMark/>
          </w:tcPr>
          <w:p w14:paraId="74BD4FE1" w14:textId="5E985472"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Терапия и рехабилитация</w:t>
            </w:r>
          </w:p>
        </w:tc>
        <w:tc>
          <w:tcPr>
            <w:tcW w:w="429" w:type="pct"/>
            <w:tcBorders>
              <w:top w:val="nil"/>
              <w:left w:val="nil"/>
              <w:bottom w:val="single" w:sz="4" w:space="0" w:color="auto"/>
              <w:right w:val="single" w:sz="4" w:space="0" w:color="auto"/>
            </w:tcBorders>
            <w:shd w:val="clear" w:color="auto" w:fill="auto"/>
            <w:vAlign w:val="bottom"/>
            <w:hideMark/>
          </w:tcPr>
          <w:p w14:paraId="1DAE7030" w14:textId="173B9B78"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 xml:space="preserve">Гр. </w:t>
            </w:r>
            <w:proofErr w:type="spellStart"/>
            <w:r>
              <w:rPr>
                <w:rFonts w:ascii="Calibri" w:hAnsi="Calibri" w:cs="Calibri"/>
                <w:color w:val="000000"/>
                <w:sz w:val="22"/>
                <w:szCs w:val="22"/>
              </w:rPr>
              <w:t>Сандански,Паркова</w:t>
            </w:r>
            <w:proofErr w:type="spellEnd"/>
            <w:r>
              <w:rPr>
                <w:rFonts w:ascii="Calibri" w:hAnsi="Calibri" w:cs="Calibri"/>
                <w:color w:val="000000"/>
                <w:sz w:val="22"/>
                <w:szCs w:val="22"/>
              </w:rPr>
              <w:t xml:space="preserve"> зона</w:t>
            </w:r>
          </w:p>
        </w:tc>
        <w:tc>
          <w:tcPr>
            <w:tcW w:w="858" w:type="pct"/>
            <w:tcBorders>
              <w:top w:val="nil"/>
              <w:left w:val="nil"/>
              <w:bottom w:val="single" w:sz="4" w:space="0" w:color="auto"/>
              <w:right w:val="single" w:sz="4" w:space="0" w:color="auto"/>
            </w:tcBorders>
            <w:shd w:val="clear" w:color="auto" w:fill="auto"/>
            <w:vAlign w:val="bottom"/>
            <w:hideMark/>
          </w:tcPr>
          <w:p w14:paraId="30C45A10" w14:textId="77777777" w:rsidR="00507594" w:rsidRPr="0029298C" w:rsidRDefault="00507594" w:rsidP="00507594">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77BFE68F" w14:textId="77777777" w:rsidR="00507594" w:rsidRPr="0029298C" w:rsidRDefault="00507594" w:rsidP="00507594">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4812A83F" w14:textId="04043726" w:rsidR="00507594" w:rsidRPr="00C07C15" w:rsidRDefault="00507594" w:rsidP="00507594">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0ECD4551" w14:textId="5B719FF2"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25,2</w:t>
            </w:r>
          </w:p>
        </w:tc>
        <w:tc>
          <w:tcPr>
            <w:tcW w:w="243" w:type="pct"/>
            <w:tcBorders>
              <w:top w:val="nil"/>
              <w:left w:val="nil"/>
              <w:bottom w:val="single" w:sz="4" w:space="0" w:color="auto"/>
              <w:right w:val="single" w:sz="4" w:space="0" w:color="auto"/>
            </w:tcBorders>
            <w:shd w:val="clear" w:color="auto" w:fill="auto"/>
            <w:vAlign w:val="bottom"/>
            <w:hideMark/>
          </w:tcPr>
          <w:p w14:paraId="73E8F263" w14:textId="594CFDF4"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4AA7C87C" w14:textId="31AAE30E"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5,2</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21C31517" w14:textId="77777777"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3E2148D5" w14:textId="77777777" w:rsidR="00507594"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20</w:t>
            </w:r>
          </w:p>
          <w:p w14:paraId="540CD73D" w14:textId="251C2781"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(20-50)</w:t>
            </w:r>
          </w:p>
        </w:tc>
        <w:tc>
          <w:tcPr>
            <w:tcW w:w="335" w:type="pct"/>
            <w:tcBorders>
              <w:top w:val="nil"/>
              <w:left w:val="nil"/>
              <w:bottom w:val="single" w:sz="4" w:space="0" w:color="auto"/>
              <w:right w:val="single" w:sz="4" w:space="0" w:color="auto"/>
            </w:tcBorders>
            <w:shd w:val="clear" w:color="auto" w:fill="auto"/>
            <w:vAlign w:val="bottom"/>
            <w:hideMark/>
          </w:tcPr>
          <w:p w14:paraId="0BAA2EBB" w14:textId="49DB50C7"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hideMark/>
          </w:tcPr>
          <w:p w14:paraId="1ACF812C" w14:textId="65C3688A"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 xml:space="preserve">Ще се предоставя като комплекс, заедно със ДГДТУ и ДГПЛТУ на адрес: </w:t>
            </w:r>
            <w:r w:rsidRPr="00E54C71">
              <w:rPr>
                <w:rFonts w:ascii="Calibri" w:hAnsi="Calibri" w:cs="Calibri"/>
                <w:color w:val="000000"/>
                <w:sz w:val="22"/>
                <w:szCs w:val="22"/>
              </w:rPr>
              <w:t>Паркова зона, гр. Сандански</w:t>
            </w:r>
            <w:r>
              <w:rPr>
                <w:rFonts w:ascii="Calibri" w:hAnsi="Calibri" w:cs="Calibri"/>
                <w:color w:val="000000"/>
                <w:sz w:val="22"/>
                <w:szCs w:val="22"/>
              </w:rPr>
              <w:t xml:space="preserve"> </w:t>
            </w:r>
          </w:p>
        </w:tc>
        <w:tc>
          <w:tcPr>
            <w:tcW w:w="657" w:type="pct"/>
            <w:tcBorders>
              <w:top w:val="nil"/>
              <w:left w:val="nil"/>
              <w:bottom w:val="single" w:sz="4" w:space="0" w:color="auto"/>
              <w:right w:val="single" w:sz="4" w:space="0" w:color="auto"/>
            </w:tcBorders>
            <w:shd w:val="clear" w:color="auto" w:fill="auto"/>
            <w:vAlign w:val="bottom"/>
            <w:hideMark/>
          </w:tcPr>
          <w:p w14:paraId="259B222B" w14:textId="373ECD1C"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6 щата социален работник; рехабилитатор/кинезитерапевт/логопед/трудотерапевт/психолог/социален педагог/специален педагог/арт/</w:t>
            </w:r>
            <w:proofErr w:type="spellStart"/>
            <w:r>
              <w:rPr>
                <w:rFonts w:ascii="Verdana" w:hAnsi="Verdana" w:cs="Calibri"/>
                <w:color w:val="000000"/>
                <w:sz w:val="20"/>
                <w:szCs w:val="20"/>
              </w:rPr>
              <w:t>ерготерапевт</w:t>
            </w:r>
            <w:proofErr w:type="spellEnd"/>
            <w:r>
              <w:rPr>
                <w:rFonts w:ascii="Verdana" w:hAnsi="Verdana" w:cs="Calibri"/>
                <w:color w:val="000000"/>
                <w:sz w:val="20"/>
                <w:szCs w:val="20"/>
              </w:rPr>
              <w:t xml:space="preserve"> и служители подпомагащи функционирането на услугата</w:t>
            </w:r>
          </w:p>
        </w:tc>
      </w:tr>
      <w:tr w:rsidR="00507594" w:rsidRPr="00C07C15" w14:paraId="1B6746E0" w14:textId="77777777" w:rsidTr="00185787">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3875B0B5" w14:textId="77777777" w:rsidR="00507594" w:rsidRPr="00C07C15" w:rsidRDefault="00507594" w:rsidP="00507594">
            <w:pPr>
              <w:jc w:val="center"/>
              <w:rPr>
                <w:rFonts w:ascii="Verdana" w:hAnsi="Verdana" w:cs="Calibri"/>
                <w:color w:val="000000"/>
                <w:sz w:val="20"/>
                <w:szCs w:val="20"/>
              </w:rPr>
            </w:pPr>
            <w:r w:rsidRPr="00C07C15">
              <w:rPr>
                <w:rFonts w:ascii="Verdana" w:hAnsi="Verdana" w:cs="Calibri"/>
                <w:color w:val="000000"/>
                <w:sz w:val="20"/>
                <w:szCs w:val="20"/>
              </w:rPr>
              <w:t>3</w:t>
            </w:r>
          </w:p>
        </w:tc>
        <w:tc>
          <w:tcPr>
            <w:tcW w:w="335" w:type="pct"/>
            <w:tcBorders>
              <w:top w:val="nil"/>
              <w:left w:val="nil"/>
              <w:bottom w:val="single" w:sz="4" w:space="0" w:color="auto"/>
              <w:right w:val="single" w:sz="4" w:space="0" w:color="auto"/>
            </w:tcBorders>
            <w:shd w:val="clear" w:color="auto" w:fill="auto"/>
            <w:vAlign w:val="bottom"/>
            <w:hideMark/>
          </w:tcPr>
          <w:p w14:paraId="1608E4E0" w14:textId="520228C3"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Терапия и рехабилитация</w:t>
            </w:r>
          </w:p>
        </w:tc>
        <w:tc>
          <w:tcPr>
            <w:tcW w:w="429" w:type="pct"/>
            <w:tcBorders>
              <w:top w:val="nil"/>
              <w:left w:val="nil"/>
              <w:bottom w:val="single" w:sz="4" w:space="0" w:color="auto"/>
              <w:right w:val="single" w:sz="4" w:space="0" w:color="auto"/>
            </w:tcBorders>
            <w:shd w:val="clear" w:color="auto" w:fill="auto"/>
            <w:vAlign w:val="bottom"/>
            <w:hideMark/>
          </w:tcPr>
          <w:p w14:paraId="6E412609" w14:textId="7BA7C2E4"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С. Петрово, община Сандански</w:t>
            </w:r>
          </w:p>
        </w:tc>
        <w:tc>
          <w:tcPr>
            <w:tcW w:w="858" w:type="pct"/>
            <w:tcBorders>
              <w:top w:val="nil"/>
              <w:left w:val="nil"/>
              <w:bottom w:val="single" w:sz="4" w:space="0" w:color="auto"/>
              <w:right w:val="single" w:sz="4" w:space="0" w:color="auto"/>
            </w:tcBorders>
            <w:shd w:val="clear" w:color="auto" w:fill="auto"/>
            <w:vAlign w:val="bottom"/>
            <w:hideMark/>
          </w:tcPr>
          <w:p w14:paraId="5ED55C53" w14:textId="77777777" w:rsidR="00507594" w:rsidRPr="0029298C" w:rsidRDefault="00507594" w:rsidP="00507594">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3A43CD98" w14:textId="77777777" w:rsidR="00507594" w:rsidRPr="0029298C" w:rsidRDefault="00507594" w:rsidP="00507594">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545D1E1B" w14:textId="17FCF87C" w:rsidR="00507594" w:rsidRPr="00C07C15" w:rsidRDefault="00507594" w:rsidP="00507594">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1358CEF3" w14:textId="0860822C"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1,4</w:t>
            </w:r>
          </w:p>
        </w:tc>
        <w:tc>
          <w:tcPr>
            <w:tcW w:w="243" w:type="pct"/>
            <w:tcBorders>
              <w:top w:val="nil"/>
              <w:left w:val="nil"/>
              <w:bottom w:val="single" w:sz="4" w:space="0" w:color="auto"/>
              <w:right w:val="single" w:sz="4" w:space="0" w:color="auto"/>
            </w:tcBorders>
            <w:shd w:val="clear" w:color="auto" w:fill="auto"/>
            <w:vAlign w:val="bottom"/>
            <w:hideMark/>
          </w:tcPr>
          <w:p w14:paraId="5107EB49" w14:textId="110FD1A6"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18,6</w:t>
            </w:r>
          </w:p>
        </w:tc>
        <w:tc>
          <w:tcPr>
            <w:tcW w:w="235" w:type="pct"/>
            <w:tcBorders>
              <w:top w:val="nil"/>
              <w:left w:val="nil"/>
              <w:bottom w:val="single" w:sz="4" w:space="0" w:color="auto"/>
              <w:right w:val="single" w:sz="4" w:space="0" w:color="auto"/>
            </w:tcBorders>
            <w:shd w:val="clear" w:color="auto" w:fill="auto"/>
            <w:vAlign w:val="bottom"/>
            <w:hideMark/>
          </w:tcPr>
          <w:p w14:paraId="37DA3366" w14:textId="758DCDA9"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48F2AEC4" w14:textId="77777777"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095F30A4" w14:textId="77777777" w:rsidR="00507594"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20</w:t>
            </w:r>
          </w:p>
          <w:p w14:paraId="21275F76" w14:textId="403B4DD3"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(20-50)</w:t>
            </w:r>
          </w:p>
        </w:tc>
        <w:tc>
          <w:tcPr>
            <w:tcW w:w="335" w:type="pct"/>
            <w:tcBorders>
              <w:top w:val="nil"/>
              <w:left w:val="nil"/>
              <w:bottom w:val="single" w:sz="4" w:space="0" w:color="auto"/>
              <w:right w:val="single" w:sz="4" w:space="0" w:color="auto"/>
            </w:tcBorders>
            <w:shd w:val="clear" w:color="auto" w:fill="auto"/>
            <w:vAlign w:val="bottom"/>
            <w:hideMark/>
          </w:tcPr>
          <w:p w14:paraId="7E85E590" w14:textId="6792A80E"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В рамките на трансферите от държавния бюджет</w:t>
            </w:r>
            <w:r w:rsidRPr="00C07C15">
              <w:rPr>
                <w:rFonts w:ascii="Calibri" w:hAnsi="Calibri" w:cs="Calibri"/>
                <w:color w:val="000000"/>
                <w:sz w:val="22"/>
                <w:szCs w:val="22"/>
              </w:rPr>
              <w:t> </w:t>
            </w:r>
          </w:p>
        </w:tc>
        <w:tc>
          <w:tcPr>
            <w:tcW w:w="763" w:type="pct"/>
            <w:tcBorders>
              <w:top w:val="nil"/>
              <w:left w:val="nil"/>
              <w:bottom w:val="single" w:sz="4" w:space="0" w:color="auto"/>
              <w:right w:val="single" w:sz="4" w:space="0" w:color="auto"/>
            </w:tcBorders>
            <w:shd w:val="clear" w:color="auto" w:fill="auto"/>
            <w:vAlign w:val="bottom"/>
            <w:hideMark/>
          </w:tcPr>
          <w:p w14:paraId="71C4D240" w14:textId="410FCEDE"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Ще се предоставя като комплекс, заедно с РГПЛПР, на адрес: с. Петрово, община Сандански</w:t>
            </w:r>
          </w:p>
        </w:tc>
        <w:tc>
          <w:tcPr>
            <w:tcW w:w="657" w:type="pct"/>
            <w:tcBorders>
              <w:top w:val="nil"/>
              <w:left w:val="nil"/>
              <w:bottom w:val="single" w:sz="4" w:space="0" w:color="auto"/>
              <w:right w:val="single" w:sz="4" w:space="0" w:color="auto"/>
            </w:tcBorders>
            <w:shd w:val="clear" w:color="auto" w:fill="auto"/>
            <w:vAlign w:val="bottom"/>
            <w:hideMark/>
          </w:tcPr>
          <w:p w14:paraId="26C2D4B7" w14:textId="3C58F812"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6 щата социален работник; рехабилитатор/кинезитерапевт/логопед/трудотерапевт/психолог/социален педагог/специален педагог/арт/</w:t>
            </w:r>
            <w:proofErr w:type="spellStart"/>
            <w:r>
              <w:rPr>
                <w:rFonts w:ascii="Verdana" w:hAnsi="Verdana" w:cs="Calibri"/>
                <w:color w:val="000000"/>
                <w:sz w:val="20"/>
                <w:szCs w:val="20"/>
              </w:rPr>
              <w:t>ерготерапевт</w:t>
            </w:r>
            <w:proofErr w:type="spellEnd"/>
            <w:r>
              <w:rPr>
                <w:rFonts w:ascii="Verdana" w:hAnsi="Verdana" w:cs="Calibri"/>
                <w:color w:val="000000"/>
                <w:sz w:val="20"/>
                <w:szCs w:val="20"/>
              </w:rPr>
              <w:t xml:space="preserve"> и служители подпомагащи функционирането на услугата</w:t>
            </w:r>
          </w:p>
        </w:tc>
      </w:tr>
      <w:tr w:rsidR="00507594" w:rsidRPr="00C07C15" w14:paraId="58536A49" w14:textId="77777777" w:rsidTr="00AA573C">
        <w:trPr>
          <w:trHeight w:val="61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7B67D6" w14:textId="4B74A450" w:rsidR="00507594" w:rsidRDefault="00507594" w:rsidP="00507594">
            <w:pPr>
              <w:jc w:val="center"/>
              <w:rPr>
                <w:rFonts w:ascii="Verdana" w:hAnsi="Verdana" w:cs="Calibri"/>
                <w:b/>
                <w:bCs/>
                <w:color w:val="000000" w:themeColor="text1"/>
                <w:sz w:val="20"/>
                <w:szCs w:val="20"/>
              </w:rPr>
            </w:pPr>
            <w:r w:rsidRPr="00E54C71">
              <w:rPr>
                <w:rFonts w:ascii="Verdana" w:hAnsi="Verdana" w:cs="Calibri"/>
                <w:b/>
                <w:bCs/>
                <w:color w:val="000000" w:themeColor="text1"/>
                <w:sz w:val="20"/>
                <w:szCs w:val="20"/>
              </w:rPr>
              <w:lastRenderedPageBreak/>
              <w:t>Мотиви:</w:t>
            </w:r>
            <w:r>
              <w:rPr>
                <w:rFonts w:ascii="Verdana" w:hAnsi="Verdana" w:cs="Calibri"/>
                <w:b/>
                <w:bCs/>
                <w:color w:val="000000" w:themeColor="text1"/>
                <w:sz w:val="20"/>
                <w:szCs w:val="20"/>
              </w:rPr>
              <w:t xml:space="preserve"> В две от услугите ТР, които се планира да се разкрият се увеличава броя на потребителите над броя на трансформираните съществуващи към момента социални услуги, съответно с 6,5 и 18,6, а в една се намалява с 5,2. Предвиденото увеличение съответства на потребностите на потребителите на социалните услуги, които ще се предоставят като комплекс с ТР. Увеличението на броя потребители не надвишава заложеното като максимален брой в Националната карта на социалните услуги.</w:t>
            </w:r>
          </w:p>
          <w:p w14:paraId="6416C368" w14:textId="7CBC2243" w:rsidR="00507594" w:rsidRPr="00C07C15" w:rsidRDefault="00507594" w:rsidP="00507594">
            <w:pPr>
              <w:jc w:val="center"/>
              <w:rPr>
                <w:rFonts w:ascii="Verdana" w:hAnsi="Verdana" w:cs="Calibri"/>
                <w:b/>
                <w:bCs/>
                <w:color w:val="000000"/>
                <w:sz w:val="20"/>
                <w:szCs w:val="20"/>
              </w:rPr>
            </w:pPr>
          </w:p>
        </w:tc>
      </w:tr>
      <w:tr w:rsidR="00507594" w:rsidRPr="00C07C15" w14:paraId="00E846AC" w14:textId="77777777" w:rsidTr="00507594">
        <w:trPr>
          <w:trHeight w:val="510"/>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2155E1" w14:textId="77777777" w:rsidR="00507594" w:rsidRPr="00C07C15" w:rsidRDefault="00507594" w:rsidP="00507594">
            <w:pPr>
              <w:rPr>
                <w:rFonts w:ascii="Verdana" w:hAnsi="Verdana" w:cs="Calibri"/>
                <w:b/>
                <w:bCs/>
                <w:color w:val="000000"/>
                <w:sz w:val="20"/>
                <w:szCs w:val="20"/>
              </w:rPr>
            </w:pPr>
          </w:p>
        </w:tc>
      </w:tr>
      <w:tr w:rsidR="00507594" w:rsidRPr="00C07C15" w14:paraId="1C2B6327" w14:textId="77777777" w:rsidTr="004825CB">
        <w:trPr>
          <w:trHeight w:val="870"/>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9EBF538" w14:textId="77777777" w:rsidR="00507594" w:rsidRPr="00C07C15" w:rsidRDefault="00507594" w:rsidP="00507594">
            <w:pPr>
              <w:jc w:val="center"/>
              <w:rPr>
                <w:rFonts w:ascii="Verdana" w:hAnsi="Verdana" w:cs="Calibri"/>
                <w:b/>
                <w:bCs/>
                <w:color w:val="000000"/>
                <w:sz w:val="20"/>
                <w:szCs w:val="20"/>
              </w:rPr>
            </w:pPr>
            <w:r w:rsidRPr="00C07C15">
              <w:rPr>
                <w:rFonts w:ascii="Verdana" w:hAnsi="Verdana" w:cs="Calibri"/>
                <w:b/>
                <w:bCs/>
                <w:color w:val="000000"/>
                <w:sz w:val="20"/>
                <w:szCs w:val="20"/>
              </w:rPr>
              <w:t>ОБУЧЕНИЯ ЗА ПРИДОБИВАНЕ НА УМЕНИЯ (СПЕЦИАЛИЗИРАНА)</w:t>
            </w:r>
          </w:p>
        </w:tc>
      </w:tr>
      <w:tr w:rsidR="00507594" w:rsidRPr="00C07C15" w14:paraId="3FA9916F" w14:textId="77777777" w:rsidTr="004825CB">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47878D22" w14:textId="77777777" w:rsidR="00507594" w:rsidRPr="00C07C15" w:rsidRDefault="00507594" w:rsidP="00507594">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363E3382" w14:textId="32A06241"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Обучения за придобиване на умения </w:t>
            </w:r>
          </w:p>
        </w:tc>
        <w:tc>
          <w:tcPr>
            <w:tcW w:w="429" w:type="pct"/>
            <w:tcBorders>
              <w:top w:val="nil"/>
              <w:left w:val="nil"/>
              <w:bottom w:val="single" w:sz="4" w:space="0" w:color="auto"/>
              <w:right w:val="single" w:sz="4" w:space="0" w:color="auto"/>
            </w:tcBorders>
            <w:shd w:val="clear" w:color="auto" w:fill="auto"/>
            <w:vAlign w:val="bottom"/>
            <w:hideMark/>
          </w:tcPr>
          <w:p w14:paraId="0B4ADA1F" w14:textId="274367A2" w:rsidR="00507594" w:rsidRPr="00C07C15" w:rsidRDefault="00507594" w:rsidP="00507594">
            <w:pPr>
              <w:rPr>
                <w:rFonts w:ascii="Verdana" w:hAnsi="Verdana" w:cs="Calibri"/>
                <w:color w:val="000000"/>
                <w:sz w:val="20"/>
                <w:szCs w:val="20"/>
              </w:rPr>
            </w:pPr>
            <w:r>
              <w:rPr>
                <w:rFonts w:ascii="Calibri" w:hAnsi="Calibri" w:cs="Calibri"/>
                <w:color w:val="000000"/>
                <w:sz w:val="22"/>
                <w:szCs w:val="22"/>
              </w:rPr>
              <w:t>Гр. Сандански, ул. „Надежда“ № 15</w:t>
            </w:r>
            <w:r w:rsidRPr="00C07C15">
              <w:rPr>
                <w:rFonts w:ascii="Calibri" w:hAnsi="Calibri" w:cs="Calibri"/>
                <w:color w:val="000000"/>
                <w:sz w:val="22"/>
                <w:szCs w:val="22"/>
              </w:rPr>
              <w:t> </w:t>
            </w:r>
          </w:p>
        </w:tc>
        <w:tc>
          <w:tcPr>
            <w:tcW w:w="858" w:type="pct"/>
            <w:tcBorders>
              <w:top w:val="nil"/>
              <w:left w:val="nil"/>
              <w:bottom w:val="single" w:sz="4" w:space="0" w:color="auto"/>
              <w:right w:val="single" w:sz="4" w:space="0" w:color="auto"/>
            </w:tcBorders>
            <w:shd w:val="clear" w:color="auto" w:fill="auto"/>
            <w:vAlign w:val="bottom"/>
            <w:hideMark/>
          </w:tcPr>
          <w:p w14:paraId="784C263B" w14:textId="3D71FF12" w:rsidR="00507594" w:rsidRPr="00720586" w:rsidRDefault="00507594" w:rsidP="00507594">
            <w:pPr>
              <w:shd w:val="clear" w:color="auto" w:fill="FFFFFF"/>
              <w:rPr>
                <w:rFonts w:ascii="Verdana" w:hAnsi="Verdana"/>
                <w:color w:val="000000"/>
                <w:sz w:val="18"/>
                <w:szCs w:val="18"/>
              </w:rPr>
            </w:pPr>
            <w:r>
              <w:rPr>
                <w:rFonts w:ascii="Verdana" w:hAnsi="Verdana" w:cs="Calibri"/>
                <w:color w:val="000000"/>
                <w:sz w:val="20"/>
                <w:szCs w:val="20"/>
              </w:rPr>
              <w:t xml:space="preserve">Съгласно чл. 14, ал. 2, т. 2, т. 3, т. 4 и т. 5 от ЗСУ- </w:t>
            </w:r>
          </w:p>
          <w:p w14:paraId="1C63941B" w14:textId="46C4FDBA" w:rsidR="00507594" w:rsidRPr="00720586" w:rsidRDefault="00507594" w:rsidP="00507594">
            <w:pPr>
              <w:shd w:val="clear" w:color="auto" w:fill="FFFFFF"/>
              <w:rPr>
                <w:rFonts w:ascii="Verdana" w:hAnsi="Verdana"/>
                <w:color w:val="000000"/>
                <w:sz w:val="18"/>
                <w:szCs w:val="18"/>
              </w:rPr>
            </w:pPr>
            <w:r>
              <w:rPr>
                <w:rFonts w:ascii="Verdana" w:hAnsi="Verdana"/>
                <w:color w:val="000000"/>
                <w:sz w:val="18"/>
                <w:szCs w:val="18"/>
              </w:rPr>
              <w:t>1</w:t>
            </w:r>
            <w:r w:rsidRPr="00720586">
              <w:rPr>
                <w:rFonts w:ascii="Verdana" w:hAnsi="Verdana"/>
                <w:color w:val="000000"/>
                <w:sz w:val="18"/>
                <w:szCs w:val="18"/>
              </w:rPr>
              <w:t>. деца в риск по смисъла на Закона за закрила на детето;</w:t>
            </w:r>
          </w:p>
          <w:p w14:paraId="33358E3A" w14:textId="07BD6EA6" w:rsidR="00507594" w:rsidRPr="00720586" w:rsidRDefault="00507594" w:rsidP="00507594">
            <w:pPr>
              <w:shd w:val="clear" w:color="auto" w:fill="FFFFFF"/>
              <w:rPr>
                <w:rFonts w:ascii="Verdana" w:hAnsi="Verdana"/>
                <w:color w:val="000000"/>
                <w:sz w:val="18"/>
                <w:szCs w:val="18"/>
              </w:rPr>
            </w:pPr>
            <w:r>
              <w:rPr>
                <w:rFonts w:ascii="Verdana" w:hAnsi="Verdana"/>
                <w:color w:val="000000"/>
                <w:sz w:val="18"/>
                <w:szCs w:val="18"/>
              </w:rPr>
              <w:t>2</w:t>
            </w:r>
            <w:r w:rsidRPr="00720586">
              <w:rPr>
                <w:rFonts w:ascii="Verdana" w:hAnsi="Verdana"/>
                <w:color w:val="000000"/>
                <w:sz w:val="18"/>
                <w:szCs w:val="18"/>
              </w:rPr>
              <w:t>. родители, осиновители, лица, полагащи грижа за деца, кандидати за осиновители и кандидати за приемни семейства;</w:t>
            </w:r>
          </w:p>
          <w:p w14:paraId="289E0650" w14:textId="213E02F4" w:rsidR="00507594" w:rsidRPr="00720586" w:rsidRDefault="00507594" w:rsidP="00507594">
            <w:pPr>
              <w:shd w:val="clear" w:color="auto" w:fill="FFFFFF"/>
              <w:rPr>
                <w:rFonts w:ascii="Verdana" w:hAnsi="Verdana"/>
                <w:color w:val="000000"/>
                <w:sz w:val="18"/>
                <w:szCs w:val="18"/>
              </w:rPr>
            </w:pPr>
            <w:r>
              <w:rPr>
                <w:rFonts w:ascii="Verdana" w:hAnsi="Verdana"/>
                <w:color w:val="000000"/>
                <w:sz w:val="18"/>
                <w:szCs w:val="18"/>
              </w:rPr>
              <w:t>3</w:t>
            </w:r>
            <w:r w:rsidRPr="00720586">
              <w:rPr>
                <w:rFonts w:ascii="Verdana" w:hAnsi="Verdana"/>
                <w:color w:val="000000"/>
                <w:sz w:val="18"/>
                <w:szCs w:val="18"/>
              </w:rPr>
              <w:t>. деца и пълнолетни лица с увреждания;</w:t>
            </w:r>
          </w:p>
          <w:p w14:paraId="5164EA3A" w14:textId="26788D52" w:rsidR="00507594" w:rsidRPr="00720586" w:rsidRDefault="00507594" w:rsidP="00507594">
            <w:pPr>
              <w:shd w:val="clear" w:color="auto" w:fill="FFFFFF"/>
              <w:rPr>
                <w:rFonts w:ascii="Verdana" w:hAnsi="Verdana"/>
                <w:color w:val="000000"/>
                <w:sz w:val="18"/>
                <w:szCs w:val="18"/>
              </w:rPr>
            </w:pPr>
            <w:r>
              <w:rPr>
                <w:rFonts w:ascii="Verdana" w:hAnsi="Verdana"/>
                <w:color w:val="000000"/>
                <w:sz w:val="18"/>
                <w:szCs w:val="18"/>
              </w:rPr>
              <w:t>4</w:t>
            </w:r>
            <w:r w:rsidRPr="00720586">
              <w:rPr>
                <w:rFonts w:ascii="Verdana" w:hAnsi="Verdana"/>
                <w:color w:val="000000"/>
                <w:sz w:val="18"/>
                <w:szCs w:val="18"/>
              </w:rPr>
              <w:t>. пълнолетни лица в кризисна ситуация или с потребност за преодоляване на последици от такава ситуация;</w:t>
            </w:r>
          </w:p>
          <w:p w14:paraId="519E8D36" w14:textId="6EA290B6" w:rsidR="00507594" w:rsidRPr="00E77D79" w:rsidRDefault="00507594" w:rsidP="00507594">
            <w:pPr>
              <w:shd w:val="clear" w:color="auto" w:fill="FFFFFF"/>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4A9C2210" w14:textId="5E2FACDD" w:rsidR="00507594" w:rsidRPr="00C07C15" w:rsidRDefault="003B029E" w:rsidP="00507594">
            <w:pPr>
              <w:rPr>
                <w:rFonts w:ascii="Verdana" w:hAnsi="Verdana" w:cs="Calibri"/>
                <w:color w:val="000000"/>
                <w:sz w:val="20"/>
                <w:szCs w:val="20"/>
              </w:rPr>
            </w:pPr>
            <w:r>
              <w:rPr>
                <w:rFonts w:ascii="Verdana" w:hAnsi="Verdana" w:cs="Calibri"/>
                <w:color w:val="000000"/>
                <w:sz w:val="20"/>
                <w:szCs w:val="20"/>
              </w:rPr>
              <w:t>15</w:t>
            </w:r>
          </w:p>
        </w:tc>
        <w:tc>
          <w:tcPr>
            <w:tcW w:w="243" w:type="pct"/>
            <w:tcBorders>
              <w:top w:val="nil"/>
              <w:left w:val="nil"/>
              <w:bottom w:val="single" w:sz="4" w:space="0" w:color="auto"/>
              <w:right w:val="single" w:sz="4" w:space="0" w:color="auto"/>
            </w:tcBorders>
            <w:shd w:val="clear" w:color="auto" w:fill="auto"/>
            <w:vAlign w:val="bottom"/>
            <w:hideMark/>
          </w:tcPr>
          <w:p w14:paraId="62D3AAA9" w14:textId="4DBAFBBC"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sidR="003B029E">
              <w:rPr>
                <w:rFonts w:ascii="Verdana" w:hAnsi="Verdana" w:cs="Calibri"/>
                <w:color w:val="000000"/>
                <w:sz w:val="20"/>
                <w:szCs w:val="20"/>
              </w:rPr>
              <w:t>2</w:t>
            </w:r>
          </w:p>
        </w:tc>
        <w:tc>
          <w:tcPr>
            <w:tcW w:w="235" w:type="pct"/>
            <w:tcBorders>
              <w:top w:val="nil"/>
              <w:left w:val="nil"/>
              <w:bottom w:val="single" w:sz="4" w:space="0" w:color="auto"/>
              <w:right w:val="single" w:sz="4" w:space="0" w:color="auto"/>
            </w:tcBorders>
            <w:shd w:val="clear" w:color="auto" w:fill="auto"/>
            <w:vAlign w:val="bottom"/>
            <w:hideMark/>
          </w:tcPr>
          <w:p w14:paraId="6D46EFFB" w14:textId="306137AA"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5571612D" w14:textId="59BF57A2"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46D9A37D" w14:textId="28AC306C" w:rsidR="00507594" w:rsidRDefault="003B029E" w:rsidP="00507594">
            <w:pPr>
              <w:rPr>
                <w:rFonts w:ascii="Verdana" w:hAnsi="Verdana" w:cs="Calibri"/>
                <w:color w:val="000000"/>
                <w:sz w:val="20"/>
                <w:szCs w:val="20"/>
              </w:rPr>
            </w:pPr>
            <w:r>
              <w:rPr>
                <w:rFonts w:ascii="Verdana" w:hAnsi="Verdana" w:cs="Calibri"/>
                <w:color w:val="000000"/>
                <w:sz w:val="20"/>
                <w:szCs w:val="20"/>
              </w:rPr>
              <w:t>17</w:t>
            </w:r>
          </w:p>
          <w:p w14:paraId="79A9D1E3" w14:textId="5EA84805" w:rsidR="00507594" w:rsidRPr="00C07C15" w:rsidRDefault="00507594" w:rsidP="00507594">
            <w:pPr>
              <w:rPr>
                <w:rFonts w:ascii="Verdana" w:hAnsi="Verdana" w:cs="Calibri"/>
                <w:color w:val="000000"/>
                <w:sz w:val="20"/>
                <w:szCs w:val="20"/>
              </w:rPr>
            </w:pPr>
            <w:r>
              <w:rPr>
                <w:rFonts w:ascii="Verdana" w:hAnsi="Verdana" w:cs="Calibri"/>
                <w:color w:val="000000"/>
                <w:sz w:val="20"/>
                <w:szCs w:val="20"/>
              </w:rPr>
              <w:t>(8-35)</w:t>
            </w:r>
          </w:p>
        </w:tc>
        <w:tc>
          <w:tcPr>
            <w:tcW w:w="335" w:type="pct"/>
            <w:tcBorders>
              <w:top w:val="nil"/>
              <w:left w:val="nil"/>
              <w:bottom w:val="single" w:sz="4" w:space="0" w:color="auto"/>
              <w:right w:val="single" w:sz="4" w:space="0" w:color="auto"/>
            </w:tcBorders>
            <w:shd w:val="clear" w:color="auto" w:fill="auto"/>
            <w:vAlign w:val="bottom"/>
            <w:hideMark/>
          </w:tcPr>
          <w:p w14:paraId="02E5E9CE" w14:textId="19A3C295"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sidRPr="004825CB">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49472C86" w14:textId="04988227"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В комплекс с СУ </w:t>
            </w:r>
            <w:r w:rsidR="003B029E">
              <w:rPr>
                <w:rFonts w:ascii="Verdana" w:hAnsi="Verdana" w:cs="Calibri"/>
                <w:color w:val="000000"/>
                <w:sz w:val="20"/>
                <w:szCs w:val="20"/>
              </w:rPr>
              <w:t xml:space="preserve">ИК, </w:t>
            </w:r>
            <w:r>
              <w:rPr>
                <w:rFonts w:ascii="Verdana" w:hAnsi="Verdana" w:cs="Calibri"/>
                <w:color w:val="000000"/>
                <w:sz w:val="20"/>
                <w:szCs w:val="20"/>
              </w:rPr>
              <w:t>Информиране и консултиране, Застъпничество и посредничество, Терапия и рехабилитация и подкрепа за придобиване на трудови умения</w:t>
            </w:r>
          </w:p>
        </w:tc>
        <w:tc>
          <w:tcPr>
            <w:tcW w:w="657" w:type="pct"/>
            <w:tcBorders>
              <w:top w:val="nil"/>
              <w:left w:val="nil"/>
              <w:bottom w:val="single" w:sz="4" w:space="0" w:color="auto"/>
              <w:right w:val="single" w:sz="4" w:space="0" w:color="auto"/>
            </w:tcBorders>
            <w:shd w:val="clear" w:color="auto" w:fill="auto"/>
            <w:vAlign w:val="bottom"/>
            <w:hideMark/>
          </w:tcPr>
          <w:p w14:paraId="4A83DC5C" w14:textId="64EC9273" w:rsidR="00507594" w:rsidRPr="00C07C15" w:rsidRDefault="00507594" w:rsidP="00507594">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3</w:t>
            </w:r>
            <w:r w:rsidR="00100250">
              <w:rPr>
                <w:rFonts w:ascii="Verdana" w:hAnsi="Verdana" w:cs="Calibri"/>
                <w:color w:val="000000"/>
                <w:sz w:val="20"/>
                <w:szCs w:val="20"/>
              </w:rPr>
              <w:t>,4</w:t>
            </w:r>
            <w:r>
              <w:rPr>
                <w:rFonts w:ascii="Verdana" w:hAnsi="Verdana" w:cs="Calibri"/>
                <w:color w:val="000000"/>
                <w:sz w:val="20"/>
                <w:szCs w:val="20"/>
              </w:rPr>
              <w:t xml:space="preserve"> щата социален работник; социален педагог/социален педагог/психолог, </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 xml:space="preserve"> и др.</w:t>
            </w:r>
          </w:p>
        </w:tc>
      </w:tr>
      <w:tr w:rsidR="003B029E" w:rsidRPr="00C07C15" w14:paraId="5BCCB048" w14:textId="77777777" w:rsidTr="003B029E">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673D2B42" w14:textId="77777777" w:rsidR="003B029E" w:rsidRPr="00C07C15" w:rsidRDefault="003B029E" w:rsidP="003B029E">
            <w:pPr>
              <w:jc w:val="center"/>
              <w:rPr>
                <w:rFonts w:ascii="Verdana" w:hAnsi="Verdana" w:cs="Calibri"/>
                <w:color w:val="000000"/>
                <w:sz w:val="20"/>
                <w:szCs w:val="20"/>
              </w:rPr>
            </w:pPr>
            <w:r w:rsidRPr="00C07C15">
              <w:rPr>
                <w:rFonts w:ascii="Verdana" w:hAnsi="Verdana" w:cs="Calibri"/>
                <w:color w:val="000000"/>
                <w:sz w:val="20"/>
                <w:szCs w:val="20"/>
              </w:rPr>
              <w:t>2</w:t>
            </w:r>
          </w:p>
        </w:tc>
        <w:tc>
          <w:tcPr>
            <w:tcW w:w="335" w:type="pct"/>
            <w:tcBorders>
              <w:top w:val="nil"/>
              <w:left w:val="nil"/>
              <w:bottom w:val="single" w:sz="4" w:space="0" w:color="auto"/>
              <w:right w:val="single" w:sz="4" w:space="0" w:color="auto"/>
            </w:tcBorders>
            <w:shd w:val="clear" w:color="auto" w:fill="auto"/>
            <w:vAlign w:val="bottom"/>
            <w:hideMark/>
          </w:tcPr>
          <w:p w14:paraId="30B17E4F" w14:textId="1298FA2C"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Обучения за придобиване на умения </w:t>
            </w:r>
          </w:p>
        </w:tc>
        <w:tc>
          <w:tcPr>
            <w:tcW w:w="429" w:type="pct"/>
            <w:tcBorders>
              <w:top w:val="nil"/>
              <w:left w:val="nil"/>
              <w:bottom w:val="single" w:sz="4" w:space="0" w:color="auto"/>
              <w:right w:val="single" w:sz="4" w:space="0" w:color="auto"/>
            </w:tcBorders>
            <w:shd w:val="clear" w:color="auto" w:fill="auto"/>
            <w:vAlign w:val="bottom"/>
            <w:hideMark/>
          </w:tcPr>
          <w:p w14:paraId="244775CA" w14:textId="1E89F13B" w:rsidR="003B029E" w:rsidRPr="00C07C15" w:rsidRDefault="003B029E" w:rsidP="003B029E">
            <w:pPr>
              <w:rPr>
                <w:rFonts w:ascii="Verdana" w:hAnsi="Verdana" w:cs="Calibri"/>
                <w:color w:val="000000"/>
                <w:sz w:val="20"/>
                <w:szCs w:val="20"/>
              </w:rPr>
            </w:pPr>
            <w:r>
              <w:rPr>
                <w:rFonts w:ascii="Calibri" w:hAnsi="Calibri" w:cs="Calibri"/>
                <w:color w:val="000000"/>
                <w:sz w:val="22"/>
                <w:szCs w:val="22"/>
              </w:rPr>
              <w:t xml:space="preserve">Гр. </w:t>
            </w:r>
            <w:proofErr w:type="spellStart"/>
            <w:r>
              <w:rPr>
                <w:rFonts w:ascii="Calibri" w:hAnsi="Calibri" w:cs="Calibri"/>
                <w:color w:val="000000"/>
                <w:sz w:val="22"/>
                <w:szCs w:val="22"/>
              </w:rPr>
              <w:t>Сандански,Паркова</w:t>
            </w:r>
            <w:proofErr w:type="spellEnd"/>
            <w:r>
              <w:rPr>
                <w:rFonts w:ascii="Calibri" w:hAnsi="Calibri" w:cs="Calibri"/>
                <w:color w:val="000000"/>
                <w:sz w:val="22"/>
                <w:szCs w:val="22"/>
              </w:rPr>
              <w:t xml:space="preserve"> зона</w:t>
            </w:r>
          </w:p>
        </w:tc>
        <w:tc>
          <w:tcPr>
            <w:tcW w:w="858" w:type="pct"/>
            <w:tcBorders>
              <w:top w:val="nil"/>
              <w:left w:val="nil"/>
              <w:bottom w:val="single" w:sz="4" w:space="0" w:color="auto"/>
              <w:right w:val="single" w:sz="4" w:space="0" w:color="auto"/>
            </w:tcBorders>
            <w:shd w:val="clear" w:color="auto" w:fill="auto"/>
            <w:vAlign w:val="bottom"/>
            <w:hideMark/>
          </w:tcPr>
          <w:p w14:paraId="5FBEB0EA" w14:textId="77777777" w:rsidR="003B029E" w:rsidRPr="0029298C" w:rsidRDefault="003B029E" w:rsidP="003B029E">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3195F812" w14:textId="77777777" w:rsidR="003B029E" w:rsidRPr="0029298C" w:rsidRDefault="003B029E" w:rsidP="003B029E">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647E9F19" w14:textId="0051DE02" w:rsidR="003B029E" w:rsidRPr="00C07C15" w:rsidRDefault="003B029E" w:rsidP="003B029E">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68AA5E51" w14:textId="6E2892D5"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14,4</w:t>
            </w:r>
          </w:p>
        </w:tc>
        <w:tc>
          <w:tcPr>
            <w:tcW w:w="243" w:type="pct"/>
            <w:tcBorders>
              <w:top w:val="nil"/>
              <w:left w:val="nil"/>
              <w:bottom w:val="single" w:sz="4" w:space="0" w:color="auto"/>
              <w:right w:val="single" w:sz="4" w:space="0" w:color="auto"/>
            </w:tcBorders>
            <w:shd w:val="clear" w:color="auto" w:fill="auto"/>
            <w:vAlign w:val="bottom"/>
            <w:hideMark/>
          </w:tcPr>
          <w:p w14:paraId="6AF13A44" w14:textId="06418DAB"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435531AC" w14:textId="4317709C"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6,4</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365F6DC6" w14:textId="77777777"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16639319" w14:textId="3F183E69" w:rsidR="003B029E" w:rsidRDefault="003B029E" w:rsidP="003B029E">
            <w:pPr>
              <w:rPr>
                <w:rFonts w:ascii="Verdana" w:hAnsi="Verdana" w:cs="Calibri"/>
                <w:color w:val="000000"/>
                <w:sz w:val="20"/>
                <w:szCs w:val="20"/>
              </w:rPr>
            </w:pPr>
            <w:r>
              <w:rPr>
                <w:rFonts w:ascii="Verdana" w:hAnsi="Verdana" w:cs="Calibri"/>
                <w:color w:val="000000"/>
                <w:sz w:val="20"/>
                <w:szCs w:val="20"/>
              </w:rPr>
              <w:t>8</w:t>
            </w:r>
          </w:p>
          <w:p w14:paraId="06031A0D" w14:textId="050EE028"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(8-35)</w:t>
            </w:r>
          </w:p>
        </w:tc>
        <w:tc>
          <w:tcPr>
            <w:tcW w:w="335" w:type="pct"/>
            <w:tcBorders>
              <w:top w:val="nil"/>
              <w:left w:val="nil"/>
              <w:bottom w:val="single" w:sz="4" w:space="0" w:color="auto"/>
              <w:right w:val="single" w:sz="4" w:space="0" w:color="auto"/>
            </w:tcBorders>
            <w:shd w:val="clear" w:color="auto" w:fill="auto"/>
            <w:vAlign w:val="bottom"/>
            <w:hideMark/>
          </w:tcPr>
          <w:p w14:paraId="400B2563" w14:textId="678605ED"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Pr="004825CB">
              <w:rPr>
                <w:rFonts w:ascii="Verdana" w:hAnsi="Verdana" w:cs="Calibri"/>
                <w:color w:val="000000"/>
                <w:sz w:val="20"/>
                <w:szCs w:val="20"/>
              </w:rPr>
              <w:t>В рамките на трансферите от държав</w:t>
            </w:r>
            <w:r w:rsidRPr="004825CB">
              <w:rPr>
                <w:rFonts w:ascii="Verdana" w:hAnsi="Verdana" w:cs="Calibri"/>
                <w:color w:val="000000"/>
                <w:sz w:val="20"/>
                <w:szCs w:val="20"/>
              </w:rPr>
              <w:lastRenderedPageBreak/>
              <w:t>ния бюджет</w:t>
            </w:r>
          </w:p>
        </w:tc>
        <w:tc>
          <w:tcPr>
            <w:tcW w:w="763" w:type="pct"/>
            <w:tcBorders>
              <w:top w:val="nil"/>
              <w:left w:val="nil"/>
              <w:bottom w:val="single" w:sz="4" w:space="0" w:color="auto"/>
              <w:right w:val="single" w:sz="4" w:space="0" w:color="auto"/>
            </w:tcBorders>
            <w:shd w:val="clear" w:color="auto" w:fill="auto"/>
            <w:vAlign w:val="bottom"/>
            <w:hideMark/>
          </w:tcPr>
          <w:p w14:paraId="06A61771" w14:textId="6B64FAC4" w:rsidR="003B029E" w:rsidRPr="00C07C15" w:rsidRDefault="003B029E" w:rsidP="003B029E">
            <w:pPr>
              <w:rPr>
                <w:rFonts w:ascii="Verdana" w:hAnsi="Verdana" w:cs="Calibri"/>
                <w:color w:val="000000"/>
                <w:sz w:val="20"/>
                <w:szCs w:val="20"/>
              </w:rPr>
            </w:pPr>
            <w:r>
              <w:rPr>
                <w:rFonts w:ascii="Calibri" w:hAnsi="Calibri" w:cs="Calibri"/>
                <w:color w:val="000000"/>
                <w:sz w:val="22"/>
                <w:szCs w:val="22"/>
              </w:rPr>
              <w:lastRenderedPageBreak/>
              <w:t xml:space="preserve">Ще се предоставя като комплекс, заедно със ДГДТУ и ДГПЛТУ на адрес: </w:t>
            </w:r>
            <w:r w:rsidRPr="00E54C71">
              <w:rPr>
                <w:rFonts w:ascii="Calibri" w:hAnsi="Calibri" w:cs="Calibri"/>
                <w:color w:val="000000"/>
                <w:sz w:val="22"/>
                <w:szCs w:val="22"/>
              </w:rPr>
              <w:t>Паркова зона, гр. Сандански</w:t>
            </w:r>
            <w:r>
              <w:rPr>
                <w:rFonts w:ascii="Calibri" w:hAnsi="Calibri" w:cs="Calibri"/>
                <w:color w:val="000000"/>
                <w:sz w:val="22"/>
                <w:szCs w:val="22"/>
              </w:rPr>
              <w:t xml:space="preserve"> </w:t>
            </w:r>
          </w:p>
        </w:tc>
        <w:tc>
          <w:tcPr>
            <w:tcW w:w="657" w:type="pct"/>
            <w:tcBorders>
              <w:top w:val="nil"/>
              <w:left w:val="nil"/>
              <w:bottom w:val="single" w:sz="4" w:space="0" w:color="auto"/>
              <w:right w:val="single" w:sz="4" w:space="0" w:color="auto"/>
            </w:tcBorders>
            <w:shd w:val="clear" w:color="auto" w:fill="auto"/>
            <w:vAlign w:val="bottom"/>
            <w:hideMark/>
          </w:tcPr>
          <w:p w14:paraId="2CDE00AD" w14:textId="0C19569B"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00100250">
              <w:rPr>
                <w:rFonts w:ascii="Verdana" w:hAnsi="Verdana" w:cs="Calibri"/>
                <w:color w:val="000000"/>
                <w:sz w:val="20"/>
                <w:szCs w:val="20"/>
              </w:rPr>
              <w:t>1,6</w:t>
            </w:r>
            <w:r>
              <w:rPr>
                <w:rFonts w:ascii="Verdana" w:hAnsi="Verdana" w:cs="Calibri"/>
                <w:color w:val="000000"/>
                <w:sz w:val="20"/>
                <w:szCs w:val="20"/>
              </w:rPr>
              <w:t xml:space="preserve"> щата социален работник; социален педагог/социален педагог/психоло</w:t>
            </w:r>
            <w:r>
              <w:rPr>
                <w:rFonts w:ascii="Verdana" w:hAnsi="Verdana" w:cs="Calibri"/>
                <w:color w:val="000000"/>
                <w:sz w:val="20"/>
                <w:szCs w:val="20"/>
              </w:rPr>
              <w:lastRenderedPageBreak/>
              <w:t xml:space="preserve">г, </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 xml:space="preserve"> и др.</w:t>
            </w:r>
          </w:p>
        </w:tc>
      </w:tr>
      <w:tr w:rsidR="003B029E" w:rsidRPr="00C07C15" w14:paraId="674C040F" w14:textId="77777777" w:rsidTr="003B029E">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5693A647" w14:textId="77777777" w:rsidR="003B029E" w:rsidRPr="00C07C15" w:rsidRDefault="003B029E" w:rsidP="003B029E">
            <w:pPr>
              <w:jc w:val="center"/>
              <w:rPr>
                <w:rFonts w:ascii="Verdana" w:hAnsi="Verdana" w:cs="Calibri"/>
                <w:color w:val="000000"/>
                <w:sz w:val="20"/>
                <w:szCs w:val="20"/>
              </w:rPr>
            </w:pPr>
            <w:r w:rsidRPr="00C07C15">
              <w:rPr>
                <w:rFonts w:ascii="Verdana" w:hAnsi="Verdana" w:cs="Calibri"/>
                <w:color w:val="000000"/>
                <w:sz w:val="20"/>
                <w:szCs w:val="20"/>
              </w:rPr>
              <w:lastRenderedPageBreak/>
              <w:t>3</w:t>
            </w:r>
          </w:p>
        </w:tc>
        <w:tc>
          <w:tcPr>
            <w:tcW w:w="335" w:type="pct"/>
            <w:tcBorders>
              <w:top w:val="nil"/>
              <w:left w:val="nil"/>
              <w:bottom w:val="single" w:sz="4" w:space="0" w:color="auto"/>
              <w:right w:val="single" w:sz="4" w:space="0" w:color="auto"/>
            </w:tcBorders>
            <w:shd w:val="clear" w:color="auto" w:fill="auto"/>
            <w:vAlign w:val="bottom"/>
            <w:hideMark/>
          </w:tcPr>
          <w:p w14:paraId="795ECFC0" w14:textId="60751814"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Обучения за придобиване на умения </w:t>
            </w:r>
          </w:p>
        </w:tc>
        <w:tc>
          <w:tcPr>
            <w:tcW w:w="429" w:type="pct"/>
            <w:tcBorders>
              <w:top w:val="nil"/>
              <w:left w:val="nil"/>
              <w:bottom w:val="single" w:sz="4" w:space="0" w:color="auto"/>
              <w:right w:val="single" w:sz="4" w:space="0" w:color="auto"/>
            </w:tcBorders>
            <w:shd w:val="clear" w:color="auto" w:fill="auto"/>
            <w:vAlign w:val="bottom"/>
            <w:hideMark/>
          </w:tcPr>
          <w:p w14:paraId="4554F069" w14:textId="45668F8F" w:rsidR="003B029E" w:rsidRPr="00C07C15" w:rsidRDefault="003B029E" w:rsidP="003B029E">
            <w:pPr>
              <w:rPr>
                <w:rFonts w:ascii="Verdana" w:hAnsi="Verdana" w:cs="Calibri"/>
                <w:color w:val="000000"/>
                <w:sz w:val="20"/>
                <w:szCs w:val="20"/>
              </w:rPr>
            </w:pPr>
            <w:r>
              <w:rPr>
                <w:rFonts w:ascii="Calibri" w:hAnsi="Calibri" w:cs="Calibri"/>
                <w:color w:val="000000"/>
                <w:sz w:val="22"/>
                <w:szCs w:val="22"/>
              </w:rPr>
              <w:t>С. Вълково, община Сандански</w:t>
            </w:r>
          </w:p>
        </w:tc>
        <w:tc>
          <w:tcPr>
            <w:tcW w:w="858" w:type="pct"/>
            <w:tcBorders>
              <w:top w:val="nil"/>
              <w:left w:val="nil"/>
              <w:bottom w:val="single" w:sz="4" w:space="0" w:color="auto"/>
              <w:right w:val="single" w:sz="4" w:space="0" w:color="auto"/>
            </w:tcBorders>
            <w:shd w:val="clear" w:color="auto" w:fill="auto"/>
            <w:vAlign w:val="bottom"/>
            <w:hideMark/>
          </w:tcPr>
          <w:p w14:paraId="6D63CEC7" w14:textId="77777777" w:rsidR="003B029E" w:rsidRPr="0029298C" w:rsidRDefault="003B029E" w:rsidP="003B029E">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2900A3ED" w14:textId="77777777" w:rsidR="003B029E" w:rsidRPr="0029298C" w:rsidRDefault="003B029E" w:rsidP="003B029E">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6697C921" w14:textId="615AA474" w:rsidR="003B029E" w:rsidRPr="00C07C15" w:rsidRDefault="003B029E" w:rsidP="003B029E">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680BE0C9" w14:textId="685D3A07"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3,4</w:t>
            </w:r>
          </w:p>
        </w:tc>
        <w:tc>
          <w:tcPr>
            <w:tcW w:w="243" w:type="pct"/>
            <w:tcBorders>
              <w:top w:val="nil"/>
              <w:left w:val="nil"/>
              <w:bottom w:val="single" w:sz="4" w:space="0" w:color="auto"/>
              <w:right w:val="single" w:sz="4" w:space="0" w:color="auto"/>
            </w:tcBorders>
            <w:shd w:val="clear" w:color="auto" w:fill="auto"/>
            <w:vAlign w:val="bottom"/>
            <w:hideMark/>
          </w:tcPr>
          <w:p w14:paraId="2ABB6B25" w14:textId="756AF366"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5,6</w:t>
            </w:r>
          </w:p>
        </w:tc>
        <w:tc>
          <w:tcPr>
            <w:tcW w:w="235" w:type="pct"/>
            <w:tcBorders>
              <w:top w:val="nil"/>
              <w:left w:val="nil"/>
              <w:bottom w:val="single" w:sz="4" w:space="0" w:color="auto"/>
              <w:right w:val="single" w:sz="4" w:space="0" w:color="auto"/>
            </w:tcBorders>
            <w:shd w:val="clear" w:color="auto" w:fill="auto"/>
            <w:vAlign w:val="bottom"/>
            <w:hideMark/>
          </w:tcPr>
          <w:p w14:paraId="730A2209" w14:textId="70D8E76B"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66C8AAEE" w14:textId="77777777"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4A015787" w14:textId="46A5A516" w:rsidR="003B029E" w:rsidRDefault="003B029E" w:rsidP="003B029E">
            <w:pPr>
              <w:rPr>
                <w:rFonts w:ascii="Verdana" w:hAnsi="Verdana" w:cs="Calibri"/>
                <w:color w:val="000000"/>
                <w:sz w:val="20"/>
                <w:szCs w:val="20"/>
              </w:rPr>
            </w:pPr>
            <w:r>
              <w:rPr>
                <w:rFonts w:ascii="Verdana" w:hAnsi="Verdana" w:cs="Calibri"/>
                <w:color w:val="000000"/>
                <w:sz w:val="20"/>
                <w:szCs w:val="20"/>
              </w:rPr>
              <w:t>9</w:t>
            </w:r>
            <w:r w:rsidRPr="00C07C15">
              <w:rPr>
                <w:rFonts w:ascii="Verdana" w:hAnsi="Verdana" w:cs="Calibri"/>
                <w:color w:val="000000"/>
                <w:sz w:val="20"/>
                <w:szCs w:val="20"/>
              </w:rPr>
              <w:t> </w:t>
            </w:r>
          </w:p>
          <w:p w14:paraId="3B524973" w14:textId="3087C53D"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(8-35)</w:t>
            </w:r>
          </w:p>
        </w:tc>
        <w:tc>
          <w:tcPr>
            <w:tcW w:w="335" w:type="pct"/>
            <w:tcBorders>
              <w:top w:val="nil"/>
              <w:left w:val="nil"/>
              <w:bottom w:val="single" w:sz="4" w:space="0" w:color="auto"/>
              <w:right w:val="single" w:sz="4" w:space="0" w:color="auto"/>
            </w:tcBorders>
            <w:shd w:val="clear" w:color="auto" w:fill="auto"/>
            <w:vAlign w:val="bottom"/>
            <w:hideMark/>
          </w:tcPr>
          <w:p w14:paraId="5ED88436" w14:textId="237D852F"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Pr="004825CB">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3354F7BD" w14:textId="10E78451" w:rsidR="003B029E" w:rsidRPr="00C07C15" w:rsidRDefault="003B029E" w:rsidP="003B029E">
            <w:pPr>
              <w:rPr>
                <w:rFonts w:ascii="Verdana" w:hAnsi="Verdana" w:cs="Calibri"/>
                <w:color w:val="000000"/>
                <w:sz w:val="20"/>
                <w:szCs w:val="20"/>
              </w:rPr>
            </w:pPr>
            <w:r>
              <w:rPr>
                <w:rFonts w:ascii="Calibri" w:hAnsi="Calibri" w:cs="Calibri"/>
                <w:color w:val="000000"/>
                <w:sz w:val="22"/>
                <w:szCs w:val="22"/>
              </w:rPr>
              <w:t>Ще се предоставя като комплекс, заедно със РГПЛИЗ на адрес: с. Вълково, община Сандански</w:t>
            </w:r>
          </w:p>
        </w:tc>
        <w:tc>
          <w:tcPr>
            <w:tcW w:w="657" w:type="pct"/>
            <w:tcBorders>
              <w:top w:val="nil"/>
              <w:left w:val="nil"/>
              <w:bottom w:val="single" w:sz="4" w:space="0" w:color="auto"/>
              <w:right w:val="single" w:sz="4" w:space="0" w:color="auto"/>
            </w:tcBorders>
            <w:shd w:val="clear" w:color="auto" w:fill="auto"/>
            <w:vAlign w:val="bottom"/>
            <w:hideMark/>
          </w:tcPr>
          <w:p w14:paraId="5DB0EB9E" w14:textId="1BCC1EA5"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00100250">
              <w:rPr>
                <w:rFonts w:ascii="Verdana" w:hAnsi="Verdana" w:cs="Calibri"/>
                <w:color w:val="000000"/>
                <w:sz w:val="20"/>
                <w:szCs w:val="20"/>
              </w:rPr>
              <w:t>1,8</w:t>
            </w:r>
            <w:r>
              <w:rPr>
                <w:rFonts w:ascii="Verdana" w:hAnsi="Verdana" w:cs="Calibri"/>
                <w:color w:val="000000"/>
                <w:sz w:val="20"/>
                <w:szCs w:val="20"/>
              </w:rPr>
              <w:t xml:space="preserve"> щата социален работник; социален педагог/социален педагог/психолог, </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 xml:space="preserve"> и др.</w:t>
            </w:r>
          </w:p>
        </w:tc>
      </w:tr>
      <w:tr w:rsidR="003B029E" w:rsidRPr="00C07C15" w14:paraId="26912A65" w14:textId="77777777" w:rsidTr="003B029E">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tcPr>
          <w:p w14:paraId="702BAF49" w14:textId="0C4A6BA9" w:rsidR="003B029E" w:rsidRPr="00C07C15" w:rsidRDefault="003B029E" w:rsidP="003B029E">
            <w:pPr>
              <w:jc w:val="center"/>
              <w:rPr>
                <w:rFonts w:ascii="Verdana" w:hAnsi="Verdana" w:cs="Calibri"/>
                <w:color w:val="000000"/>
                <w:sz w:val="20"/>
                <w:szCs w:val="20"/>
              </w:rPr>
            </w:pPr>
            <w:r>
              <w:rPr>
                <w:rFonts w:ascii="Verdana" w:hAnsi="Verdana" w:cs="Calibri"/>
                <w:color w:val="000000"/>
                <w:sz w:val="20"/>
                <w:szCs w:val="20"/>
              </w:rPr>
              <w:t>4</w:t>
            </w:r>
          </w:p>
        </w:tc>
        <w:tc>
          <w:tcPr>
            <w:tcW w:w="335" w:type="pct"/>
            <w:tcBorders>
              <w:top w:val="nil"/>
              <w:left w:val="nil"/>
              <w:bottom w:val="single" w:sz="4" w:space="0" w:color="auto"/>
              <w:right w:val="single" w:sz="4" w:space="0" w:color="auto"/>
            </w:tcBorders>
            <w:shd w:val="clear" w:color="auto" w:fill="auto"/>
            <w:vAlign w:val="bottom"/>
          </w:tcPr>
          <w:p w14:paraId="56F06586" w14:textId="0729A3C4"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Обучения за придобиване на умения </w:t>
            </w:r>
          </w:p>
        </w:tc>
        <w:tc>
          <w:tcPr>
            <w:tcW w:w="429" w:type="pct"/>
            <w:tcBorders>
              <w:top w:val="nil"/>
              <w:left w:val="nil"/>
              <w:bottom w:val="single" w:sz="4" w:space="0" w:color="auto"/>
              <w:right w:val="single" w:sz="4" w:space="0" w:color="auto"/>
            </w:tcBorders>
            <w:shd w:val="clear" w:color="auto" w:fill="auto"/>
            <w:vAlign w:val="bottom"/>
          </w:tcPr>
          <w:p w14:paraId="5F73B5FF" w14:textId="0A9E2942" w:rsidR="003B029E" w:rsidRPr="00C07C15" w:rsidRDefault="003B029E" w:rsidP="003B029E">
            <w:pPr>
              <w:rPr>
                <w:rFonts w:ascii="Verdana" w:hAnsi="Verdana" w:cs="Calibri"/>
                <w:color w:val="000000"/>
                <w:sz w:val="20"/>
                <w:szCs w:val="20"/>
              </w:rPr>
            </w:pPr>
            <w:r>
              <w:rPr>
                <w:rFonts w:ascii="Calibri" w:hAnsi="Calibri" w:cs="Calibri"/>
                <w:color w:val="000000"/>
                <w:sz w:val="22"/>
                <w:szCs w:val="22"/>
              </w:rPr>
              <w:t>С. Петрово, община Сандански</w:t>
            </w:r>
          </w:p>
        </w:tc>
        <w:tc>
          <w:tcPr>
            <w:tcW w:w="858" w:type="pct"/>
            <w:tcBorders>
              <w:top w:val="nil"/>
              <w:left w:val="nil"/>
              <w:bottom w:val="single" w:sz="4" w:space="0" w:color="auto"/>
              <w:right w:val="single" w:sz="4" w:space="0" w:color="auto"/>
            </w:tcBorders>
            <w:shd w:val="clear" w:color="auto" w:fill="auto"/>
            <w:vAlign w:val="bottom"/>
          </w:tcPr>
          <w:p w14:paraId="189D89DA" w14:textId="77777777" w:rsidR="003B029E" w:rsidRPr="0029298C" w:rsidRDefault="003B029E" w:rsidP="003B029E">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6EBE1FFF" w14:textId="77777777" w:rsidR="003B029E" w:rsidRPr="0029298C" w:rsidRDefault="003B029E" w:rsidP="003B029E">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7519DC30" w14:textId="77777777" w:rsidR="003B029E" w:rsidRPr="00C07C15" w:rsidRDefault="003B029E" w:rsidP="003B029E">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7C21147F" w14:textId="0AEA5223"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5,6</w:t>
            </w:r>
          </w:p>
        </w:tc>
        <w:tc>
          <w:tcPr>
            <w:tcW w:w="243" w:type="pct"/>
            <w:tcBorders>
              <w:top w:val="nil"/>
              <w:left w:val="nil"/>
              <w:bottom w:val="single" w:sz="4" w:space="0" w:color="auto"/>
              <w:right w:val="single" w:sz="4" w:space="0" w:color="auto"/>
            </w:tcBorders>
            <w:shd w:val="clear" w:color="auto" w:fill="auto"/>
            <w:vAlign w:val="bottom"/>
          </w:tcPr>
          <w:p w14:paraId="1C1C3E1B" w14:textId="53806258"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4,4</w:t>
            </w:r>
          </w:p>
        </w:tc>
        <w:tc>
          <w:tcPr>
            <w:tcW w:w="235" w:type="pct"/>
            <w:tcBorders>
              <w:top w:val="nil"/>
              <w:left w:val="nil"/>
              <w:bottom w:val="single" w:sz="4" w:space="0" w:color="auto"/>
              <w:right w:val="single" w:sz="4" w:space="0" w:color="auto"/>
            </w:tcBorders>
            <w:shd w:val="clear" w:color="auto" w:fill="auto"/>
            <w:vAlign w:val="bottom"/>
          </w:tcPr>
          <w:p w14:paraId="02874FEE" w14:textId="63B9332D"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tcPr>
          <w:p w14:paraId="1C1200D4" w14:textId="77777777" w:rsidR="003B029E" w:rsidRPr="00C07C15" w:rsidRDefault="003B029E" w:rsidP="003B029E">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tcPr>
          <w:p w14:paraId="63A67DEA" w14:textId="0DB1646A" w:rsidR="003B029E" w:rsidRDefault="003B029E" w:rsidP="003B029E">
            <w:pPr>
              <w:rPr>
                <w:rFonts w:ascii="Verdana" w:hAnsi="Verdana" w:cs="Calibri"/>
                <w:color w:val="000000"/>
                <w:sz w:val="20"/>
                <w:szCs w:val="20"/>
              </w:rPr>
            </w:pPr>
            <w:r>
              <w:rPr>
                <w:rFonts w:ascii="Verdana" w:hAnsi="Verdana" w:cs="Calibri"/>
                <w:color w:val="000000"/>
                <w:sz w:val="20"/>
                <w:szCs w:val="20"/>
              </w:rPr>
              <w:t>10</w:t>
            </w:r>
          </w:p>
          <w:p w14:paraId="79B694AA" w14:textId="05396229" w:rsidR="003B029E" w:rsidRPr="00C07C15" w:rsidRDefault="003B029E" w:rsidP="003B029E">
            <w:pPr>
              <w:rPr>
                <w:rFonts w:ascii="Verdana" w:hAnsi="Verdana" w:cs="Calibri"/>
                <w:color w:val="000000"/>
                <w:sz w:val="20"/>
                <w:szCs w:val="20"/>
              </w:rPr>
            </w:pPr>
            <w:r>
              <w:rPr>
                <w:rFonts w:ascii="Verdana" w:hAnsi="Verdana" w:cs="Calibri"/>
                <w:color w:val="000000"/>
                <w:sz w:val="20"/>
                <w:szCs w:val="20"/>
              </w:rPr>
              <w:t>(8-35)</w:t>
            </w:r>
          </w:p>
        </w:tc>
        <w:tc>
          <w:tcPr>
            <w:tcW w:w="335" w:type="pct"/>
            <w:tcBorders>
              <w:top w:val="nil"/>
              <w:left w:val="nil"/>
              <w:bottom w:val="single" w:sz="4" w:space="0" w:color="auto"/>
              <w:right w:val="single" w:sz="4" w:space="0" w:color="auto"/>
            </w:tcBorders>
            <w:shd w:val="clear" w:color="auto" w:fill="auto"/>
            <w:vAlign w:val="bottom"/>
          </w:tcPr>
          <w:p w14:paraId="6C7231D2" w14:textId="216B128D"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Pr="004825CB">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tcPr>
          <w:p w14:paraId="73EE2D10" w14:textId="2312B1DC" w:rsidR="003B029E" w:rsidRPr="00C07C15" w:rsidRDefault="003B029E" w:rsidP="003B029E">
            <w:pPr>
              <w:rPr>
                <w:rFonts w:ascii="Verdana" w:hAnsi="Verdana" w:cs="Calibri"/>
                <w:color w:val="000000"/>
                <w:sz w:val="20"/>
                <w:szCs w:val="20"/>
              </w:rPr>
            </w:pPr>
            <w:r>
              <w:rPr>
                <w:rFonts w:ascii="Calibri" w:hAnsi="Calibri" w:cs="Calibri"/>
                <w:color w:val="000000"/>
                <w:sz w:val="22"/>
                <w:szCs w:val="22"/>
              </w:rPr>
              <w:t>Ще се предоставя като комплекс, заедно с РГПЛПР, на адрес: с. Петрово, община Сандански</w:t>
            </w:r>
          </w:p>
        </w:tc>
        <w:tc>
          <w:tcPr>
            <w:tcW w:w="657" w:type="pct"/>
            <w:tcBorders>
              <w:top w:val="nil"/>
              <w:left w:val="nil"/>
              <w:bottom w:val="single" w:sz="4" w:space="0" w:color="auto"/>
              <w:right w:val="single" w:sz="4" w:space="0" w:color="auto"/>
            </w:tcBorders>
            <w:shd w:val="clear" w:color="auto" w:fill="auto"/>
            <w:vAlign w:val="bottom"/>
          </w:tcPr>
          <w:p w14:paraId="1343AEAF" w14:textId="181ED562"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00100250">
              <w:rPr>
                <w:rFonts w:ascii="Verdana" w:hAnsi="Verdana" w:cs="Calibri"/>
                <w:color w:val="000000"/>
                <w:sz w:val="20"/>
                <w:szCs w:val="20"/>
              </w:rPr>
              <w:t>2</w:t>
            </w:r>
            <w:r>
              <w:rPr>
                <w:rFonts w:ascii="Verdana" w:hAnsi="Verdana" w:cs="Calibri"/>
                <w:color w:val="000000"/>
                <w:sz w:val="20"/>
                <w:szCs w:val="20"/>
              </w:rPr>
              <w:t xml:space="preserve"> щата социален работник; социален педагог/социален педагог/психолог, </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 xml:space="preserve"> и др.</w:t>
            </w:r>
          </w:p>
        </w:tc>
      </w:tr>
      <w:tr w:rsidR="00100250" w:rsidRPr="00C07C15" w14:paraId="6362FC40" w14:textId="77777777" w:rsidTr="00AA573C">
        <w:trPr>
          <w:trHeight w:val="55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0251B8" w14:textId="1348EC20" w:rsidR="00100250" w:rsidRDefault="00100250" w:rsidP="00100250">
            <w:pPr>
              <w:jc w:val="center"/>
              <w:rPr>
                <w:rFonts w:ascii="Verdana" w:hAnsi="Verdana" w:cs="Calibri"/>
                <w:b/>
                <w:bCs/>
                <w:color w:val="000000" w:themeColor="text1"/>
                <w:sz w:val="20"/>
                <w:szCs w:val="20"/>
              </w:rPr>
            </w:pPr>
            <w:r w:rsidRPr="00E54C71">
              <w:rPr>
                <w:rFonts w:ascii="Verdana" w:hAnsi="Verdana" w:cs="Calibri"/>
                <w:b/>
                <w:bCs/>
                <w:color w:val="000000" w:themeColor="text1"/>
                <w:sz w:val="20"/>
                <w:szCs w:val="20"/>
              </w:rPr>
              <w:t>Мотиви:</w:t>
            </w:r>
            <w:r>
              <w:rPr>
                <w:rFonts w:ascii="Verdana" w:hAnsi="Verdana" w:cs="Calibri"/>
                <w:b/>
                <w:bCs/>
                <w:color w:val="000000" w:themeColor="text1"/>
                <w:sz w:val="20"/>
                <w:szCs w:val="20"/>
              </w:rPr>
              <w:t xml:space="preserve"> В три от услугите ОПУ, които се планира да се разкрият се увеличава броя на потребителите над броя на трансформираните съществуващи към момента социални услуги, съответно с 2, 5,6 и 4,4, а в една се намалява с 6,4. Предвиденото увеличение съответства на потребностите на потребителите на социалните услуги, които ще се предоставят като комплекс с </w:t>
            </w:r>
            <w:r w:rsidR="007F1A97">
              <w:rPr>
                <w:rFonts w:ascii="Verdana" w:hAnsi="Verdana" w:cs="Calibri"/>
                <w:b/>
                <w:bCs/>
                <w:color w:val="000000" w:themeColor="text1"/>
                <w:sz w:val="20"/>
                <w:szCs w:val="20"/>
              </w:rPr>
              <w:t>ОПУ</w:t>
            </w:r>
            <w:r>
              <w:rPr>
                <w:rFonts w:ascii="Verdana" w:hAnsi="Verdana" w:cs="Calibri"/>
                <w:b/>
                <w:bCs/>
                <w:color w:val="000000" w:themeColor="text1"/>
                <w:sz w:val="20"/>
                <w:szCs w:val="20"/>
              </w:rPr>
              <w:t>. Увеличението на броя потребители не надвишава заложеното като максимален брой в Националната карта на социалните услуги.</w:t>
            </w:r>
          </w:p>
          <w:p w14:paraId="6A44905C" w14:textId="70608CB1" w:rsidR="00100250" w:rsidRPr="00C07C15" w:rsidRDefault="00100250" w:rsidP="00100250">
            <w:pPr>
              <w:jc w:val="center"/>
              <w:rPr>
                <w:rFonts w:ascii="Verdana" w:hAnsi="Verdana" w:cs="Calibri"/>
                <w:b/>
                <w:bCs/>
                <w:color w:val="000000"/>
                <w:sz w:val="20"/>
                <w:szCs w:val="20"/>
              </w:rPr>
            </w:pPr>
          </w:p>
        </w:tc>
      </w:tr>
      <w:tr w:rsidR="003B029E" w:rsidRPr="00C07C15" w14:paraId="6B1CA65B" w14:textId="77777777" w:rsidTr="00100250">
        <w:trPr>
          <w:trHeight w:val="510"/>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74137E" w14:textId="77777777" w:rsidR="003B029E" w:rsidRPr="00C07C15" w:rsidRDefault="003B029E" w:rsidP="003B029E">
            <w:pPr>
              <w:rPr>
                <w:rFonts w:ascii="Verdana" w:hAnsi="Verdana" w:cs="Calibri"/>
                <w:b/>
                <w:bCs/>
                <w:color w:val="000000"/>
                <w:sz w:val="20"/>
                <w:szCs w:val="20"/>
              </w:rPr>
            </w:pPr>
          </w:p>
        </w:tc>
      </w:tr>
      <w:tr w:rsidR="003B029E" w:rsidRPr="00C07C15" w14:paraId="0141D1AE" w14:textId="77777777" w:rsidTr="00584212">
        <w:trPr>
          <w:trHeight w:val="915"/>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526EC3E" w14:textId="77777777" w:rsidR="003B029E" w:rsidRPr="00C07C15" w:rsidRDefault="003B029E" w:rsidP="003B029E">
            <w:pPr>
              <w:jc w:val="center"/>
              <w:rPr>
                <w:rFonts w:ascii="Verdana" w:hAnsi="Verdana" w:cs="Calibri"/>
                <w:b/>
                <w:bCs/>
                <w:color w:val="000000"/>
                <w:sz w:val="20"/>
                <w:szCs w:val="20"/>
              </w:rPr>
            </w:pPr>
            <w:r w:rsidRPr="00C07C15">
              <w:rPr>
                <w:rFonts w:ascii="Verdana" w:hAnsi="Verdana" w:cs="Calibri"/>
                <w:b/>
                <w:bCs/>
                <w:color w:val="000000"/>
                <w:sz w:val="20"/>
                <w:szCs w:val="20"/>
              </w:rPr>
              <w:t>ПОДКРЕПА ЗА ПРИДОБИВАНЕ НА ТРУДОВИ УМЕНИЯ (СПЕЦИАЛИЗИРАНА)</w:t>
            </w:r>
          </w:p>
        </w:tc>
      </w:tr>
      <w:tr w:rsidR="003B029E" w:rsidRPr="00C07C15" w14:paraId="2772B475" w14:textId="77777777" w:rsidTr="004825CB">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5515BACE" w14:textId="77777777" w:rsidR="003B029E" w:rsidRPr="00C07C15" w:rsidRDefault="003B029E" w:rsidP="003B029E">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3DAC4C53" w14:textId="221EFDFC"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Подкрепа за придобиване на трудови умения </w:t>
            </w:r>
            <w:r>
              <w:rPr>
                <w:rFonts w:ascii="Verdana" w:hAnsi="Verdana" w:cs="Calibri"/>
                <w:color w:val="000000"/>
                <w:sz w:val="20"/>
                <w:szCs w:val="20"/>
              </w:rPr>
              <w:lastRenderedPageBreak/>
              <w:t>за лица с трайни увреждания</w:t>
            </w:r>
          </w:p>
        </w:tc>
        <w:tc>
          <w:tcPr>
            <w:tcW w:w="429" w:type="pct"/>
            <w:tcBorders>
              <w:top w:val="nil"/>
              <w:left w:val="nil"/>
              <w:bottom w:val="single" w:sz="4" w:space="0" w:color="auto"/>
              <w:right w:val="single" w:sz="4" w:space="0" w:color="auto"/>
            </w:tcBorders>
            <w:shd w:val="clear" w:color="auto" w:fill="auto"/>
            <w:vAlign w:val="bottom"/>
            <w:hideMark/>
          </w:tcPr>
          <w:p w14:paraId="15F8E924" w14:textId="5B3F2409"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lastRenderedPageBreak/>
              <w:t> </w:t>
            </w:r>
            <w:r w:rsidRPr="00720586">
              <w:rPr>
                <w:rFonts w:ascii="Verdana" w:hAnsi="Verdana" w:cs="Calibri"/>
                <w:color w:val="000000"/>
                <w:sz w:val="20"/>
                <w:szCs w:val="20"/>
              </w:rPr>
              <w:t>Гр. Сандански, ул. „Надежда“ № 15</w:t>
            </w:r>
          </w:p>
        </w:tc>
        <w:tc>
          <w:tcPr>
            <w:tcW w:w="858" w:type="pct"/>
            <w:tcBorders>
              <w:top w:val="nil"/>
              <w:left w:val="nil"/>
              <w:bottom w:val="single" w:sz="4" w:space="0" w:color="auto"/>
              <w:right w:val="single" w:sz="4" w:space="0" w:color="auto"/>
            </w:tcBorders>
            <w:shd w:val="clear" w:color="auto" w:fill="auto"/>
            <w:vAlign w:val="bottom"/>
            <w:hideMark/>
          </w:tcPr>
          <w:p w14:paraId="6AE615AA" w14:textId="051EA96D" w:rsidR="003B029E" w:rsidRPr="006C5197" w:rsidRDefault="003B029E" w:rsidP="003B029E">
            <w:pPr>
              <w:shd w:val="clear" w:color="auto" w:fill="FFFFFF"/>
              <w:rPr>
                <w:rFonts w:ascii="Verdana" w:hAnsi="Verdana"/>
                <w:color w:val="000000"/>
                <w:sz w:val="18"/>
                <w:szCs w:val="18"/>
              </w:rPr>
            </w:pPr>
            <w:r>
              <w:rPr>
                <w:rFonts w:ascii="Verdana" w:hAnsi="Verdana" w:cs="Calibri"/>
                <w:color w:val="000000"/>
                <w:sz w:val="20"/>
                <w:szCs w:val="20"/>
              </w:rPr>
              <w:t xml:space="preserve">Съгласно чл. 14, ал. 2, т. 3 и т. 4 от ЗСУ - </w:t>
            </w:r>
          </w:p>
          <w:p w14:paraId="17DA07C8" w14:textId="26962CA4" w:rsidR="003B029E" w:rsidRPr="006C5197" w:rsidRDefault="003B029E" w:rsidP="003B029E">
            <w:pPr>
              <w:shd w:val="clear" w:color="auto" w:fill="FFFFFF"/>
              <w:rPr>
                <w:rFonts w:ascii="Verdana" w:hAnsi="Verdana"/>
                <w:color w:val="000000"/>
                <w:sz w:val="18"/>
                <w:szCs w:val="18"/>
              </w:rPr>
            </w:pPr>
            <w:r>
              <w:rPr>
                <w:rFonts w:ascii="Verdana" w:hAnsi="Verdana"/>
                <w:color w:val="000000"/>
                <w:sz w:val="18"/>
                <w:szCs w:val="18"/>
              </w:rPr>
              <w:t>1</w:t>
            </w:r>
            <w:r w:rsidRPr="006C5197">
              <w:rPr>
                <w:rFonts w:ascii="Verdana" w:hAnsi="Verdana"/>
                <w:color w:val="000000"/>
                <w:sz w:val="18"/>
                <w:szCs w:val="18"/>
              </w:rPr>
              <w:t xml:space="preserve">. родители, осиновители, лица, полагащи грижа за деца, кандидати за осиновители и </w:t>
            </w:r>
            <w:r w:rsidRPr="006C5197">
              <w:rPr>
                <w:rFonts w:ascii="Verdana" w:hAnsi="Verdana"/>
                <w:color w:val="000000"/>
                <w:sz w:val="18"/>
                <w:szCs w:val="18"/>
              </w:rPr>
              <w:lastRenderedPageBreak/>
              <w:t>кандидати за приемни семейства;</w:t>
            </w:r>
          </w:p>
          <w:p w14:paraId="22694239" w14:textId="6145033D" w:rsidR="003B029E" w:rsidRPr="006C5197" w:rsidRDefault="003B029E" w:rsidP="003B029E">
            <w:pPr>
              <w:shd w:val="clear" w:color="auto" w:fill="FFFFFF"/>
              <w:rPr>
                <w:rFonts w:ascii="Verdana" w:hAnsi="Verdana"/>
                <w:color w:val="000000"/>
                <w:sz w:val="18"/>
                <w:szCs w:val="18"/>
              </w:rPr>
            </w:pPr>
            <w:r>
              <w:rPr>
                <w:rFonts w:ascii="Verdana" w:hAnsi="Verdana"/>
                <w:color w:val="000000"/>
                <w:sz w:val="18"/>
                <w:szCs w:val="18"/>
              </w:rPr>
              <w:t>2</w:t>
            </w:r>
            <w:r w:rsidRPr="006C5197">
              <w:rPr>
                <w:rFonts w:ascii="Verdana" w:hAnsi="Verdana"/>
                <w:color w:val="000000"/>
                <w:sz w:val="18"/>
                <w:szCs w:val="18"/>
              </w:rPr>
              <w:t>. деца и пълнолетни лица с увреждания;</w:t>
            </w:r>
          </w:p>
          <w:p w14:paraId="0914CD84" w14:textId="3C6E88A7" w:rsidR="003B029E" w:rsidRPr="00C07C15" w:rsidRDefault="003B029E" w:rsidP="003B029E">
            <w:pPr>
              <w:shd w:val="clear" w:color="auto" w:fill="FFFFFF"/>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7E1D06B5" w14:textId="524CEE9D"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lastRenderedPageBreak/>
              <w:t> </w:t>
            </w:r>
            <w:r w:rsidR="00590C38">
              <w:rPr>
                <w:rFonts w:ascii="Verdana" w:hAnsi="Verdana" w:cs="Calibri"/>
                <w:color w:val="000000"/>
                <w:sz w:val="20"/>
                <w:szCs w:val="20"/>
              </w:rPr>
              <w:t>6</w:t>
            </w:r>
          </w:p>
        </w:tc>
        <w:tc>
          <w:tcPr>
            <w:tcW w:w="243" w:type="pct"/>
            <w:tcBorders>
              <w:top w:val="nil"/>
              <w:left w:val="nil"/>
              <w:bottom w:val="single" w:sz="4" w:space="0" w:color="auto"/>
              <w:right w:val="single" w:sz="4" w:space="0" w:color="auto"/>
            </w:tcBorders>
            <w:shd w:val="clear" w:color="auto" w:fill="auto"/>
            <w:vAlign w:val="bottom"/>
            <w:hideMark/>
          </w:tcPr>
          <w:p w14:paraId="3A975214" w14:textId="3F8C7D5B" w:rsidR="003B029E" w:rsidRPr="00C07C15" w:rsidRDefault="00590C38" w:rsidP="003B029E">
            <w:pPr>
              <w:rPr>
                <w:rFonts w:ascii="Verdana" w:hAnsi="Verdana" w:cs="Calibri"/>
                <w:color w:val="000000"/>
                <w:sz w:val="20"/>
                <w:szCs w:val="20"/>
              </w:rPr>
            </w:pPr>
            <w:r>
              <w:rPr>
                <w:rFonts w:ascii="Verdana" w:hAnsi="Verdana" w:cs="Calibri"/>
                <w:color w:val="000000"/>
                <w:sz w:val="20"/>
                <w:szCs w:val="20"/>
              </w:rPr>
              <w:t>2</w:t>
            </w:r>
          </w:p>
        </w:tc>
        <w:tc>
          <w:tcPr>
            <w:tcW w:w="235" w:type="pct"/>
            <w:tcBorders>
              <w:top w:val="nil"/>
              <w:left w:val="nil"/>
              <w:bottom w:val="single" w:sz="4" w:space="0" w:color="auto"/>
              <w:right w:val="single" w:sz="4" w:space="0" w:color="auto"/>
            </w:tcBorders>
            <w:shd w:val="clear" w:color="auto" w:fill="auto"/>
            <w:vAlign w:val="bottom"/>
            <w:hideMark/>
          </w:tcPr>
          <w:p w14:paraId="5A349AB6" w14:textId="2DEA8E8E"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2F2022F7" w14:textId="1DF544D7"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0EA5BE4F" w14:textId="01B07671" w:rsidR="003B029E"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8</w:t>
            </w:r>
          </w:p>
          <w:p w14:paraId="7EEA3851" w14:textId="7F076944" w:rsidR="003B029E" w:rsidRPr="00C07C15" w:rsidRDefault="003B029E" w:rsidP="00590C38">
            <w:pPr>
              <w:rPr>
                <w:rFonts w:ascii="Verdana" w:hAnsi="Verdana" w:cs="Calibri"/>
                <w:color w:val="000000"/>
                <w:sz w:val="20"/>
                <w:szCs w:val="20"/>
              </w:rPr>
            </w:pPr>
            <w:r>
              <w:rPr>
                <w:rFonts w:ascii="Verdana" w:hAnsi="Verdana" w:cs="Calibri"/>
                <w:color w:val="000000"/>
                <w:sz w:val="20"/>
                <w:szCs w:val="20"/>
              </w:rPr>
              <w:t>(8-3</w:t>
            </w:r>
            <w:r w:rsidR="00590C38">
              <w:rPr>
                <w:rFonts w:ascii="Verdana" w:hAnsi="Verdana" w:cs="Calibri"/>
                <w:color w:val="000000"/>
                <w:sz w:val="20"/>
                <w:szCs w:val="20"/>
              </w:rPr>
              <w:t>0</w:t>
            </w:r>
            <w:r>
              <w:rPr>
                <w:rFonts w:ascii="Verdana" w:hAnsi="Verdana" w:cs="Calibri"/>
                <w:color w:val="000000"/>
                <w:sz w:val="20"/>
                <w:szCs w:val="20"/>
              </w:rPr>
              <w:t>)</w:t>
            </w:r>
          </w:p>
        </w:tc>
        <w:tc>
          <w:tcPr>
            <w:tcW w:w="335" w:type="pct"/>
            <w:tcBorders>
              <w:top w:val="nil"/>
              <w:left w:val="nil"/>
              <w:bottom w:val="single" w:sz="4" w:space="0" w:color="auto"/>
              <w:right w:val="single" w:sz="4" w:space="0" w:color="auto"/>
            </w:tcBorders>
            <w:shd w:val="clear" w:color="auto" w:fill="auto"/>
            <w:vAlign w:val="bottom"/>
            <w:hideMark/>
          </w:tcPr>
          <w:p w14:paraId="7A7F6C6A" w14:textId="7CA1F617"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sidRPr="000F159C">
              <w:rPr>
                <w:rFonts w:ascii="Verdana" w:hAnsi="Verdana" w:cs="Calibri"/>
                <w:color w:val="000000"/>
                <w:sz w:val="20"/>
                <w:szCs w:val="20"/>
              </w:rPr>
              <w:t>В рамките на трансферите от държав</w:t>
            </w:r>
            <w:r w:rsidRPr="000F159C">
              <w:rPr>
                <w:rFonts w:ascii="Verdana" w:hAnsi="Verdana" w:cs="Calibri"/>
                <w:color w:val="000000"/>
                <w:sz w:val="20"/>
                <w:szCs w:val="20"/>
              </w:rPr>
              <w:lastRenderedPageBreak/>
              <w:t>ния бюджет</w:t>
            </w:r>
          </w:p>
        </w:tc>
        <w:tc>
          <w:tcPr>
            <w:tcW w:w="763" w:type="pct"/>
            <w:tcBorders>
              <w:top w:val="nil"/>
              <w:left w:val="nil"/>
              <w:bottom w:val="single" w:sz="4" w:space="0" w:color="auto"/>
              <w:right w:val="single" w:sz="4" w:space="0" w:color="auto"/>
            </w:tcBorders>
            <w:shd w:val="clear" w:color="auto" w:fill="auto"/>
            <w:vAlign w:val="bottom"/>
            <w:hideMark/>
          </w:tcPr>
          <w:p w14:paraId="056F1B6B" w14:textId="3A2A4F67" w:rsidR="003B029E" w:rsidRPr="00C07C15" w:rsidRDefault="003B029E" w:rsidP="00590C38">
            <w:pPr>
              <w:rPr>
                <w:rFonts w:ascii="Verdana" w:hAnsi="Verdana" w:cs="Calibri"/>
                <w:color w:val="000000"/>
                <w:sz w:val="20"/>
                <w:szCs w:val="20"/>
              </w:rPr>
            </w:pPr>
            <w:r w:rsidRPr="00C07C15">
              <w:rPr>
                <w:rFonts w:ascii="Verdana" w:hAnsi="Verdana" w:cs="Calibri"/>
                <w:color w:val="000000"/>
                <w:sz w:val="20"/>
                <w:szCs w:val="20"/>
              </w:rPr>
              <w:lastRenderedPageBreak/>
              <w:t> </w:t>
            </w:r>
            <w:r>
              <w:rPr>
                <w:rFonts w:ascii="Verdana" w:hAnsi="Verdana" w:cs="Calibri"/>
                <w:color w:val="000000"/>
                <w:sz w:val="20"/>
                <w:szCs w:val="20"/>
              </w:rPr>
              <w:t xml:space="preserve">В комплекс със СУ </w:t>
            </w:r>
            <w:r w:rsidR="00590C38">
              <w:rPr>
                <w:rFonts w:ascii="Verdana" w:hAnsi="Verdana" w:cs="Calibri"/>
                <w:color w:val="000000"/>
                <w:sz w:val="20"/>
                <w:szCs w:val="20"/>
              </w:rPr>
              <w:t>ИК, ЗП, ТР, ОПУ на адрес: гр. Сандански, Паркова зона</w:t>
            </w:r>
          </w:p>
        </w:tc>
        <w:tc>
          <w:tcPr>
            <w:tcW w:w="657" w:type="pct"/>
            <w:tcBorders>
              <w:top w:val="nil"/>
              <w:left w:val="nil"/>
              <w:bottom w:val="single" w:sz="4" w:space="0" w:color="auto"/>
              <w:right w:val="single" w:sz="4" w:space="0" w:color="auto"/>
            </w:tcBorders>
            <w:shd w:val="clear" w:color="auto" w:fill="auto"/>
            <w:vAlign w:val="bottom"/>
            <w:hideMark/>
          </w:tcPr>
          <w:p w14:paraId="127B838F" w14:textId="46E97385" w:rsidR="003B029E" w:rsidRPr="00C07C15" w:rsidRDefault="003B029E" w:rsidP="003B029E">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1,6 щата за социален работник/ </w:t>
            </w:r>
            <w:proofErr w:type="spellStart"/>
            <w:r>
              <w:rPr>
                <w:rFonts w:ascii="Verdana" w:hAnsi="Verdana" w:cs="Calibri"/>
                <w:color w:val="000000"/>
                <w:sz w:val="20"/>
                <w:szCs w:val="20"/>
              </w:rPr>
              <w:t>трудотерапевт</w:t>
            </w:r>
            <w:proofErr w:type="spellEnd"/>
            <w:r>
              <w:rPr>
                <w:rFonts w:ascii="Verdana" w:hAnsi="Verdana" w:cs="Calibri"/>
                <w:color w:val="000000"/>
                <w:sz w:val="20"/>
                <w:szCs w:val="20"/>
              </w:rPr>
              <w:t xml:space="preserve">/ трудов наставник/ педагог/ </w:t>
            </w:r>
            <w:r>
              <w:rPr>
                <w:rFonts w:ascii="Verdana" w:hAnsi="Verdana" w:cs="Calibri"/>
                <w:color w:val="000000"/>
                <w:sz w:val="20"/>
                <w:szCs w:val="20"/>
              </w:rPr>
              <w:lastRenderedPageBreak/>
              <w:t xml:space="preserve">психолог/ </w:t>
            </w:r>
            <w:proofErr w:type="spellStart"/>
            <w:r>
              <w:rPr>
                <w:rFonts w:ascii="Verdana" w:hAnsi="Verdana" w:cs="Calibri"/>
                <w:color w:val="000000"/>
                <w:sz w:val="20"/>
                <w:szCs w:val="20"/>
              </w:rPr>
              <w:t>ерготерапевт</w:t>
            </w:r>
            <w:proofErr w:type="spellEnd"/>
          </w:p>
        </w:tc>
      </w:tr>
      <w:tr w:rsidR="00590C38" w:rsidRPr="00C07C15" w14:paraId="600A5CBF" w14:textId="77777777" w:rsidTr="004825CB">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tcPr>
          <w:p w14:paraId="2679105A" w14:textId="77777777" w:rsidR="00590C38" w:rsidRPr="00C07C15" w:rsidRDefault="00590C38" w:rsidP="00590C38">
            <w:pPr>
              <w:jc w:val="center"/>
              <w:rPr>
                <w:rFonts w:ascii="Verdana" w:hAnsi="Verdana" w:cs="Calibri"/>
                <w:color w:val="000000"/>
                <w:sz w:val="20"/>
                <w:szCs w:val="20"/>
              </w:rPr>
            </w:pPr>
          </w:p>
        </w:tc>
        <w:tc>
          <w:tcPr>
            <w:tcW w:w="335" w:type="pct"/>
            <w:tcBorders>
              <w:top w:val="nil"/>
              <w:left w:val="nil"/>
              <w:bottom w:val="single" w:sz="4" w:space="0" w:color="auto"/>
              <w:right w:val="single" w:sz="4" w:space="0" w:color="auto"/>
            </w:tcBorders>
            <w:shd w:val="clear" w:color="auto" w:fill="auto"/>
            <w:vAlign w:val="bottom"/>
          </w:tcPr>
          <w:p w14:paraId="0D751A53" w14:textId="15CEFEB8" w:rsidR="00590C38" w:rsidRPr="00C07C15" w:rsidRDefault="00590C38" w:rsidP="00590C38">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Подкрепа за придобиване на трудови умения за лица с трайни увреждания</w:t>
            </w:r>
          </w:p>
        </w:tc>
        <w:tc>
          <w:tcPr>
            <w:tcW w:w="429" w:type="pct"/>
            <w:tcBorders>
              <w:top w:val="nil"/>
              <w:left w:val="nil"/>
              <w:bottom w:val="single" w:sz="4" w:space="0" w:color="auto"/>
              <w:right w:val="single" w:sz="4" w:space="0" w:color="auto"/>
            </w:tcBorders>
            <w:shd w:val="clear" w:color="auto" w:fill="auto"/>
            <w:vAlign w:val="bottom"/>
          </w:tcPr>
          <w:p w14:paraId="607F9C85" w14:textId="1B47F35A" w:rsidR="00590C38" w:rsidRPr="00C07C15" w:rsidRDefault="00590C38" w:rsidP="00590C38">
            <w:pPr>
              <w:rPr>
                <w:rFonts w:ascii="Verdana" w:hAnsi="Verdana" w:cs="Calibri"/>
                <w:color w:val="000000"/>
                <w:sz w:val="20"/>
                <w:szCs w:val="20"/>
              </w:rPr>
            </w:pPr>
            <w:r>
              <w:rPr>
                <w:rFonts w:ascii="Calibri" w:hAnsi="Calibri" w:cs="Calibri"/>
                <w:color w:val="000000"/>
                <w:sz w:val="22"/>
                <w:szCs w:val="22"/>
              </w:rPr>
              <w:t xml:space="preserve">Гр. </w:t>
            </w:r>
            <w:proofErr w:type="spellStart"/>
            <w:r>
              <w:rPr>
                <w:rFonts w:ascii="Calibri" w:hAnsi="Calibri" w:cs="Calibri"/>
                <w:color w:val="000000"/>
                <w:sz w:val="22"/>
                <w:szCs w:val="22"/>
              </w:rPr>
              <w:t>Сандански,Паркова</w:t>
            </w:r>
            <w:proofErr w:type="spellEnd"/>
            <w:r>
              <w:rPr>
                <w:rFonts w:ascii="Calibri" w:hAnsi="Calibri" w:cs="Calibri"/>
                <w:color w:val="000000"/>
                <w:sz w:val="22"/>
                <w:szCs w:val="22"/>
              </w:rPr>
              <w:t xml:space="preserve"> зона</w:t>
            </w:r>
          </w:p>
        </w:tc>
        <w:tc>
          <w:tcPr>
            <w:tcW w:w="858" w:type="pct"/>
            <w:tcBorders>
              <w:top w:val="nil"/>
              <w:left w:val="nil"/>
              <w:bottom w:val="single" w:sz="4" w:space="0" w:color="auto"/>
              <w:right w:val="single" w:sz="4" w:space="0" w:color="auto"/>
            </w:tcBorders>
            <w:shd w:val="clear" w:color="auto" w:fill="auto"/>
            <w:vAlign w:val="bottom"/>
          </w:tcPr>
          <w:p w14:paraId="5AD703D1" w14:textId="77777777" w:rsidR="00590C38" w:rsidRPr="0029298C" w:rsidRDefault="00590C38" w:rsidP="00590C38">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w:t>
            </w:r>
          </w:p>
          <w:p w14:paraId="05BA4731" w14:textId="77777777" w:rsidR="00590C38" w:rsidRPr="0029298C" w:rsidRDefault="00590C38" w:rsidP="00590C38">
            <w:pPr>
              <w:shd w:val="clear" w:color="auto" w:fill="FFFFFF"/>
              <w:rPr>
                <w:rFonts w:ascii="Verdana" w:hAnsi="Verdana"/>
                <w:color w:val="000000"/>
                <w:sz w:val="18"/>
                <w:szCs w:val="18"/>
              </w:rPr>
            </w:pPr>
            <w:r w:rsidRPr="0029298C">
              <w:rPr>
                <w:rFonts w:ascii="Verdana" w:hAnsi="Verdana"/>
                <w:color w:val="000000"/>
                <w:sz w:val="18"/>
                <w:szCs w:val="18"/>
              </w:rPr>
              <w:t>деца и пълнолетни лица с увреждания;</w:t>
            </w:r>
          </w:p>
          <w:p w14:paraId="1AA48744" w14:textId="77777777" w:rsidR="00590C38" w:rsidRDefault="00590C38" w:rsidP="00590C38">
            <w:pPr>
              <w:shd w:val="clear" w:color="auto" w:fill="FFFFFF"/>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34E5F33A" w14:textId="509D4CA0" w:rsidR="00590C38" w:rsidRPr="00C07C15" w:rsidRDefault="00590C38" w:rsidP="00590C38">
            <w:pPr>
              <w:rPr>
                <w:rFonts w:ascii="Verdana" w:hAnsi="Verdana" w:cs="Calibri"/>
                <w:color w:val="000000"/>
                <w:sz w:val="20"/>
                <w:szCs w:val="20"/>
              </w:rPr>
            </w:pPr>
            <w:r>
              <w:rPr>
                <w:rFonts w:ascii="Verdana" w:hAnsi="Verdana" w:cs="Calibri"/>
                <w:color w:val="000000"/>
                <w:sz w:val="20"/>
                <w:szCs w:val="20"/>
              </w:rPr>
              <w:t>14,4</w:t>
            </w:r>
          </w:p>
        </w:tc>
        <w:tc>
          <w:tcPr>
            <w:tcW w:w="243" w:type="pct"/>
            <w:tcBorders>
              <w:top w:val="nil"/>
              <w:left w:val="nil"/>
              <w:bottom w:val="single" w:sz="4" w:space="0" w:color="auto"/>
              <w:right w:val="single" w:sz="4" w:space="0" w:color="auto"/>
            </w:tcBorders>
            <w:shd w:val="clear" w:color="auto" w:fill="auto"/>
            <w:vAlign w:val="bottom"/>
          </w:tcPr>
          <w:p w14:paraId="74B0C265" w14:textId="1C558B52" w:rsidR="00590C38" w:rsidRPr="00C07C15" w:rsidRDefault="00590C38" w:rsidP="00590C38">
            <w:pPr>
              <w:rPr>
                <w:rFonts w:ascii="Verdana" w:hAnsi="Verdana" w:cs="Calibri"/>
                <w:color w:val="000000"/>
                <w:sz w:val="20"/>
                <w:szCs w:val="20"/>
              </w:rPr>
            </w:pP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tcPr>
          <w:p w14:paraId="3C1EA416" w14:textId="411AFE41" w:rsidR="00590C38" w:rsidRPr="00C07C15" w:rsidRDefault="00590C38" w:rsidP="00590C38">
            <w:pPr>
              <w:rPr>
                <w:rFonts w:ascii="Verdana" w:hAnsi="Verdana" w:cs="Calibri"/>
                <w:color w:val="000000"/>
                <w:sz w:val="20"/>
                <w:szCs w:val="20"/>
              </w:rPr>
            </w:pPr>
            <w:r>
              <w:rPr>
                <w:rFonts w:ascii="Verdana" w:hAnsi="Verdana" w:cs="Calibri"/>
                <w:color w:val="000000"/>
                <w:sz w:val="20"/>
                <w:szCs w:val="20"/>
              </w:rPr>
              <w:t>14,4</w:t>
            </w:r>
          </w:p>
        </w:tc>
        <w:tc>
          <w:tcPr>
            <w:tcW w:w="477" w:type="pct"/>
            <w:tcBorders>
              <w:top w:val="nil"/>
              <w:left w:val="nil"/>
              <w:bottom w:val="single" w:sz="4" w:space="0" w:color="auto"/>
              <w:right w:val="single" w:sz="4" w:space="0" w:color="auto"/>
            </w:tcBorders>
            <w:shd w:val="clear" w:color="auto" w:fill="auto"/>
            <w:vAlign w:val="bottom"/>
          </w:tcPr>
          <w:p w14:paraId="7E89C285" w14:textId="366C08F4" w:rsidR="00B73754" w:rsidRPr="00C07C15" w:rsidRDefault="00590C38" w:rsidP="00B73754">
            <w:pPr>
              <w:rPr>
                <w:rFonts w:ascii="Verdana" w:hAnsi="Verdana" w:cs="Calibri"/>
                <w:color w:val="000000"/>
                <w:sz w:val="20"/>
                <w:szCs w:val="20"/>
              </w:rPr>
            </w:pPr>
            <w:r>
              <w:rPr>
                <w:rFonts w:ascii="Verdana" w:hAnsi="Verdana" w:cs="Calibri"/>
                <w:color w:val="000000"/>
                <w:sz w:val="20"/>
                <w:szCs w:val="20"/>
              </w:rPr>
              <w:t>01.01.202</w:t>
            </w:r>
            <w:r w:rsidR="00B73754">
              <w:rPr>
                <w:rFonts w:ascii="Verdana" w:hAnsi="Verdana" w:cs="Calibri"/>
                <w:color w:val="000000"/>
                <w:sz w:val="20"/>
                <w:szCs w:val="20"/>
              </w:rPr>
              <w:t>7</w:t>
            </w:r>
          </w:p>
        </w:tc>
        <w:tc>
          <w:tcPr>
            <w:tcW w:w="334" w:type="pct"/>
            <w:tcBorders>
              <w:top w:val="nil"/>
              <w:left w:val="nil"/>
              <w:bottom w:val="single" w:sz="4" w:space="0" w:color="auto"/>
              <w:right w:val="single" w:sz="4" w:space="0" w:color="auto"/>
            </w:tcBorders>
            <w:shd w:val="clear" w:color="auto" w:fill="auto"/>
            <w:vAlign w:val="bottom"/>
          </w:tcPr>
          <w:p w14:paraId="05F8630E" w14:textId="77777777" w:rsidR="00590C38" w:rsidRPr="00C07C15" w:rsidRDefault="00590C38" w:rsidP="00590C38">
            <w:pPr>
              <w:rPr>
                <w:rFonts w:ascii="Verdana" w:hAnsi="Verdana" w:cs="Calibri"/>
                <w:color w:val="000000"/>
                <w:sz w:val="20"/>
                <w:szCs w:val="20"/>
              </w:rPr>
            </w:pPr>
          </w:p>
        </w:tc>
        <w:tc>
          <w:tcPr>
            <w:tcW w:w="335" w:type="pct"/>
            <w:tcBorders>
              <w:top w:val="nil"/>
              <w:left w:val="nil"/>
              <w:bottom w:val="single" w:sz="4" w:space="0" w:color="auto"/>
              <w:right w:val="single" w:sz="4" w:space="0" w:color="auto"/>
            </w:tcBorders>
            <w:shd w:val="clear" w:color="auto" w:fill="auto"/>
            <w:vAlign w:val="bottom"/>
          </w:tcPr>
          <w:p w14:paraId="24FCB195" w14:textId="6089A736" w:rsidR="00590C38" w:rsidRPr="00C07C15" w:rsidRDefault="00590C38" w:rsidP="00590C38">
            <w:pPr>
              <w:rPr>
                <w:rFonts w:ascii="Verdana" w:hAnsi="Verdana" w:cs="Calibri"/>
                <w:color w:val="000000"/>
                <w:sz w:val="20"/>
                <w:szCs w:val="20"/>
              </w:rPr>
            </w:pPr>
            <w:r w:rsidRPr="00C07C15">
              <w:rPr>
                <w:rFonts w:ascii="Verdana" w:hAnsi="Verdana" w:cs="Calibri"/>
                <w:color w:val="000000"/>
                <w:sz w:val="20"/>
                <w:szCs w:val="20"/>
              </w:rPr>
              <w:t> </w:t>
            </w:r>
            <w:r w:rsidRPr="000F159C">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tcPr>
          <w:p w14:paraId="0D355C07" w14:textId="77777777" w:rsidR="00590C38" w:rsidRPr="00C07C15" w:rsidRDefault="00590C38" w:rsidP="00590C38">
            <w:pPr>
              <w:rPr>
                <w:rFonts w:ascii="Verdana" w:hAnsi="Verdana" w:cs="Calibri"/>
                <w:color w:val="000000"/>
                <w:sz w:val="20"/>
                <w:szCs w:val="20"/>
              </w:rPr>
            </w:pPr>
          </w:p>
        </w:tc>
        <w:tc>
          <w:tcPr>
            <w:tcW w:w="657" w:type="pct"/>
            <w:tcBorders>
              <w:top w:val="nil"/>
              <w:left w:val="nil"/>
              <w:bottom w:val="single" w:sz="4" w:space="0" w:color="auto"/>
              <w:right w:val="single" w:sz="4" w:space="0" w:color="auto"/>
            </w:tcBorders>
            <w:shd w:val="clear" w:color="auto" w:fill="auto"/>
            <w:vAlign w:val="bottom"/>
          </w:tcPr>
          <w:p w14:paraId="5318232D" w14:textId="77777777" w:rsidR="00590C38" w:rsidRPr="00C07C15" w:rsidRDefault="00590C38" w:rsidP="00590C38">
            <w:pPr>
              <w:rPr>
                <w:rFonts w:ascii="Verdana" w:hAnsi="Verdana" w:cs="Calibri"/>
                <w:color w:val="000000"/>
                <w:sz w:val="20"/>
                <w:szCs w:val="20"/>
              </w:rPr>
            </w:pPr>
          </w:p>
        </w:tc>
      </w:tr>
      <w:tr w:rsidR="00050678" w:rsidRPr="00C07C15" w14:paraId="2F5AB68A" w14:textId="77777777" w:rsidTr="00AA573C">
        <w:trPr>
          <w:trHeight w:val="57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2E166C" w14:textId="7749F3E1" w:rsidR="00050678" w:rsidRDefault="00050678" w:rsidP="00050678">
            <w:pPr>
              <w:jc w:val="center"/>
              <w:rPr>
                <w:rFonts w:ascii="Verdana" w:hAnsi="Verdana" w:cs="Calibri"/>
                <w:b/>
                <w:bCs/>
                <w:color w:val="000000" w:themeColor="text1"/>
                <w:sz w:val="20"/>
                <w:szCs w:val="20"/>
              </w:rPr>
            </w:pPr>
            <w:r w:rsidRPr="00E54C71">
              <w:rPr>
                <w:rFonts w:ascii="Verdana" w:hAnsi="Verdana" w:cs="Calibri"/>
                <w:b/>
                <w:bCs/>
                <w:color w:val="000000" w:themeColor="text1"/>
                <w:sz w:val="20"/>
                <w:szCs w:val="20"/>
              </w:rPr>
              <w:t>Мотиви:</w:t>
            </w:r>
            <w:r>
              <w:rPr>
                <w:rFonts w:ascii="Verdana" w:hAnsi="Verdana" w:cs="Calibri"/>
                <w:b/>
                <w:bCs/>
                <w:color w:val="000000" w:themeColor="text1"/>
                <w:sz w:val="20"/>
                <w:szCs w:val="20"/>
              </w:rPr>
              <w:t xml:space="preserve"> В </w:t>
            </w:r>
            <w:r w:rsidR="00115295">
              <w:rPr>
                <w:rFonts w:ascii="Verdana" w:hAnsi="Verdana" w:cs="Calibri"/>
                <w:b/>
                <w:bCs/>
                <w:color w:val="000000" w:themeColor="text1"/>
                <w:sz w:val="20"/>
                <w:szCs w:val="20"/>
              </w:rPr>
              <w:t xml:space="preserve">едната услуга </w:t>
            </w:r>
            <w:r>
              <w:rPr>
                <w:rFonts w:ascii="Verdana" w:hAnsi="Verdana" w:cs="Calibri"/>
                <w:b/>
                <w:bCs/>
                <w:color w:val="000000" w:themeColor="text1"/>
                <w:sz w:val="20"/>
                <w:szCs w:val="20"/>
              </w:rPr>
              <w:t>се планира да се увелич</w:t>
            </w:r>
            <w:r w:rsidR="00115295">
              <w:rPr>
                <w:rFonts w:ascii="Verdana" w:hAnsi="Verdana" w:cs="Calibri"/>
                <w:b/>
                <w:bCs/>
                <w:color w:val="000000" w:themeColor="text1"/>
                <w:sz w:val="20"/>
                <w:szCs w:val="20"/>
              </w:rPr>
              <w:t>и</w:t>
            </w:r>
            <w:r>
              <w:rPr>
                <w:rFonts w:ascii="Verdana" w:hAnsi="Verdana" w:cs="Calibri"/>
                <w:b/>
                <w:bCs/>
                <w:color w:val="000000" w:themeColor="text1"/>
                <w:sz w:val="20"/>
                <w:szCs w:val="20"/>
              </w:rPr>
              <w:t xml:space="preserve"> броя на потребителите над броя</w:t>
            </w:r>
            <w:r w:rsidR="00115295">
              <w:rPr>
                <w:rFonts w:ascii="Verdana" w:hAnsi="Verdana" w:cs="Calibri"/>
                <w:b/>
                <w:bCs/>
                <w:color w:val="000000" w:themeColor="text1"/>
                <w:sz w:val="20"/>
                <w:szCs w:val="20"/>
              </w:rPr>
              <w:t xml:space="preserve">, получен при </w:t>
            </w:r>
            <w:r>
              <w:rPr>
                <w:rFonts w:ascii="Verdana" w:hAnsi="Verdana" w:cs="Calibri"/>
                <w:b/>
                <w:bCs/>
                <w:color w:val="000000" w:themeColor="text1"/>
                <w:sz w:val="20"/>
                <w:szCs w:val="20"/>
              </w:rPr>
              <w:t xml:space="preserve">трансформиране </w:t>
            </w:r>
            <w:r w:rsidR="00115295">
              <w:rPr>
                <w:rFonts w:ascii="Verdana" w:hAnsi="Verdana" w:cs="Calibri"/>
                <w:b/>
                <w:bCs/>
                <w:color w:val="000000" w:themeColor="text1"/>
                <w:sz w:val="20"/>
                <w:szCs w:val="20"/>
              </w:rPr>
              <w:t xml:space="preserve">на </w:t>
            </w:r>
            <w:r>
              <w:rPr>
                <w:rFonts w:ascii="Verdana" w:hAnsi="Verdana" w:cs="Calibri"/>
                <w:b/>
                <w:bCs/>
                <w:color w:val="000000" w:themeColor="text1"/>
                <w:sz w:val="20"/>
                <w:szCs w:val="20"/>
              </w:rPr>
              <w:t>съществуващ</w:t>
            </w:r>
            <w:r w:rsidR="000F228A">
              <w:rPr>
                <w:rFonts w:ascii="Verdana" w:hAnsi="Verdana" w:cs="Calibri"/>
                <w:b/>
                <w:bCs/>
                <w:color w:val="000000" w:themeColor="text1"/>
                <w:sz w:val="20"/>
                <w:szCs w:val="20"/>
              </w:rPr>
              <w:t>ата</w:t>
            </w:r>
            <w:r>
              <w:rPr>
                <w:rFonts w:ascii="Verdana" w:hAnsi="Verdana" w:cs="Calibri"/>
                <w:b/>
                <w:bCs/>
                <w:color w:val="000000" w:themeColor="text1"/>
                <w:sz w:val="20"/>
                <w:szCs w:val="20"/>
              </w:rPr>
              <w:t xml:space="preserve"> към момента социалн</w:t>
            </w:r>
            <w:r w:rsidR="000F228A">
              <w:rPr>
                <w:rFonts w:ascii="Verdana" w:hAnsi="Verdana" w:cs="Calibri"/>
                <w:b/>
                <w:bCs/>
                <w:color w:val="000000" w:themeColor="text1"/>
                <w:sz w:val="20"/>
                <w:szCs w:val="20"/>
              </w:rPr>
              <w:t>а</w:t>
            </w:r>
            <w:r>
              <w:rPr>
                <w:rFonts w:ascii="Verdana" w:hAnsi="Verdana" w:cs="Calibri"/>
                <w:b/>
                <w:bCs/>
                <w:color w:val="000000" w:themeColor="text1"/>
                <w:sz w:val="20"/>
                <w:szCs w:val="20"/>
              </w:rPr>
              <w:t xml:space="preserve"> услуг</w:t>
            </w:r>
            <w:r w:rsidR="000F228A">
              <w:rPr>
                <w:rFonts w:ascii="Verdana" w:hAnsi="Verdana" w:cs="Calibri"/>
                <w:b/>
                <w:bCs/>
                <w:color w:val="000000" w:themeColor="text1"/>
                <w:sz w:val="20"/>
                <w:szCs w:val="20"/>
              </w:rPr>
              <w:t>а</w:t>
            </w:r>
            <w:r w:rsidR="004A0E79">
              <w:rPr>
                <w:rFonts w:ascii="Verdana" w:hAnsi="Verdana" w:cs="Calibri"/>
                <w:b/>
                <w:bCs/>
                <w:color w:val="000000" w:themeColor="text1"/>
                <w:sz w:val="20"/>
                <w:szCs w:val="20"/>
              </w:rPr>
              <w:t xml:space="preserve"> ЦСРИ</w:t>
            </w:r>
            <w:r>
              <w:rPr>
                <w:rFonts w:ascii="Verdana" w:hAnsi="Verdana" w:cs="Calibri"/>
                <w:b/>
                <w:bCs/>
                <w:color w:val="000000" w:themeColor="text1"/>
                <w:sz w:val="20"/>
                <w:szCs w:val="20"/>
              </w:rPr>
              <w:t>, съответно с 2</w:t>
            </w:r>
            <w:r w:rsidR="00115295">
              <w:rPr>
                <w:rFonts w:ascii="Verdana" w:hAnsi="Verdana" w:cs="Calibri"/>
                <w:b/>
                <w:bCs/>
                <w:color w:val="000000" w:themeColor="text1"/>
                <w:sz w:val="20"/>
                <w:szCs w:val="20"/>
              </w:rPr>
              <w:t>. При декомпозирането на Дневните центрове на територията на община Сандански се получи брой потребители за ППТУ, общо 14,4</w:t>
            </w:r>
            <w:r w:rsidR="00861344">
              <w:rPr>
                <w:rFonts w:ascii="Verdana" w:hAnsi="Verdana" w:cs="Calibri"/>
                <w:b/>
                <w:bCs/>
                <w:color w:val="000000" w:themeColor="text1"/>
                <w:sz w:val="20"/>
                <w:szCs w:val="20"/>
              </w:rPr>
              <w:t xml:space="preserve">. Характера на заболяването на </w:t>
            </w:r>
            <w:r w:rsidR="004A0E79">
              <w:rPr>
                <w:rFonts w:ascii="Verdana" w:hAnsi="Verdana" w:cs="Calibri"/>
                <w:b/>
                <w:bCs/>
                <w:color w:val="000000" w:themeColor="text1"/>
                <w:sz w:val="20"/>
                <w:szCs w:val="20"/>
              </w:rPr>
              <w:t xml:space="preserve">по-голяма част от </w:t>
            </w:r>
            <w:r w:rsidR="00861344">
              <w:rPr>
                <w:rFonts w:ascii="Verdana" w:hAnsi="Verdana" w:cs="Calibri"/>
                <w:b/>
                <w:bCs/>
                <w:color w:val="000000" w:themeColor="text1"/>
                <w:sz w:val="20"/>
                <w:szCs w:val="20"/>
              </w:rPr>
              <w:t>потребителите не позволява те да придобиват трудови умения. Поради тази причина, считаме че е редно да не залагаме за разкриване услугата, като част от бъдещия комплекс, включващ и Дневната грижа, тъй като това ще е неефективно, неефикасно</w:t>
            </w:r>
            <w:r w:rsidR="008B0BF4">
              <w:rPr>
                <w:rFonts w:ascii="Verdana" w:hAnsi="Verdana" w:cs="Calibri"/>
                <w:b/>
                <w:bCs/>
                <w:color w:val="000000" w:themeColor="text1"/>
                <w:sz w:val="20"/>
                <w:szCs w:val="20"/>
              </w:rPr>
              <w:t>, нецелесъобразно</w:t>
            </w:r>
            <w:r w:rsidR="00861344">
              <w:rPr>
                <w:rFonts w:ascii="Verdana" w:hAnsi="Verdana" w:cs="Calibri"/>
                <w:b/>
                <w:bCs/>
                <w:color w:val="000000" w:themeColor="text1"/>
                <w:sz w:val="20"/>
                <w:szCs w:val="20"/>
              </w:rPr>
              <w:t xml:space="preserve"> и в този ред на мисли, ненужно точене на средства от държавния бюджет. </w:t>
            </w:r>
          </w:p>
          <w:p w14:paraId="18FFFB5C" w14:textId="6B699961" w:rsidR="00050678" w:rsidRPr="00C07C15" w:rsidRDefault="00050678" w:rsidP="00050678">
            <w:pPr>
              <w:jc w:val="center"/>
              <w:rPr>
                <w:rFonts w:ascii="Verdana" w:hAnsi="Verdana" w:cs="Calibri"/>
                <w:b/>
                <w:bCs/>
                <w:color w:val="000000"/>
                <w:sz w:val="20"/>
                <w:szCs w:val="20"/>
              </w:rPr>
            </w:pPr>
          </w:p>
        </w:tc>
      </w:tr>
      <w:tr w:rsidR="00590C38" w:rsidRPr="00C07C15" w14:paraId="5E970EEF" w14:textId="77777777" w:rsidTr="00314F53">
        <w:trPr>
          <w:trHeight w:val="510"/>
        </w:trPr>
        <w:tc>
          <w:tcPr>
            <w:tcW w:w="5000" w:type="pct"/>
            <w:gridSpan w:val="1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1995DD" w14:textId="77777777" w:rsidR="00590C38" w:rsidRPr="00C07C15" w:rsidRDefault="00590C38" w:rsidP="00590C38">
            <w:pPr>
              <w:rPr>
                <w:rFonts w:ascii="Verdana" w:hAnsi="Verdana" w:cs="Calibri"/>
                <w:b/>
                <w:bCs/>
                <w:color w:val="000000"/>
                <w:sz w:val="20"/>
                <w:szCs w:val="20"/>
              </w:rPr>
            </w:pPr>
          </w:p>
        </w:tc>
      </w:tr>
      <w:tr w:rsidR="00590C38" w:rsidRPr="00C07C15" w14:paraId="717BA5DE" w14:textId="77777777" w:rsidTr="00584212">
        <w:trPr>
          <w:trHeight w:val="735"/>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424C3E2" w14:textId="77777777" w:rsidR="00590C38" w:rsidRPr="00C07C15" w:rsidRDefault="00590C38" w:rsidP="00590C38">
            <w:pPr>
              <w:jc w:val="center"/>
              <w:rPr>
                <w:rFonts w:ascii="Verdana" w:hAnsi="Verdana" w:cs="Calibri"/>
                <w:b/>
                <w:bCs/>
                <w:color w:val="000000"/>
                <w:sz w:val="20"/>
                <w:szCs w:val="20"/>
              </w:rPr>
            </w:pPr>
            <w:r w:rsidRPr="00C07C15">
              <w:rPr>
                <w:rFonts w:ascii="Verdana" w:hAnsi="Verdana" w:cs="Calibri"/>
                <w:b/>
                <w:bCs/>
                <w:color w:val="000000"/>
                <w:sz w:val="20"/>
                <w:szCs w:val="20"/>
              </w:rPr>
              <w:t>ДНЕВНА ГРИЖА ЗА ДЕЦА С ТРАЙНИ УВРЕЖДАНИЯ (СПЕЦИАЛИЗИРАНА)</w:t>
            </w:r>
          </w:p>
        </w:tc>
      </w:tr>
      <w:tr w:rsidR="006E2711" w:rsidRPr="00C07C15" w14:paraId="48D305BC" w14:textId="77777777" w:rsidTr="00050678">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2F971DA6" w14:textId="77777777" w:rsidR="006E2711" w:rsidRPr="00C07C15" w:rsidRDefault="006E2711" w:rsidP="006E2711">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535947A3" w14:textId="6139380F" w:rsidR="006E2711" w:rsidRPr="00C07C15" w:rsidRDefault="006E2711" w:rsidP="006E2711">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Дневна грижа за деца с трайни увреждания</w:t>
            </w:r>
          </w:p>
        </w:tc>
        <w:tc>
          <w:tcPr>
            <w:tcW w:w="429" w:type="pct"/>
            <w:tcBorders>
              <w:top w:val="nil"/>
              <w:left w:val="nil"/>
              <w:bottom w:val="single" w:sz="4" w:space="0" w:color="auto"/>
              <w:right w:val="single" w:sz="4" w:space="0" w:color="auto"/>
            </w:tcBorders>
            <w:shd w:val="clear" w:color="auto" w:fill="auto"/>
            <w:vAlign w:val="bottom"/>
            <w:hideMark/>
          </w:tcPr>
          <w:p w14:paraId="231E2C5B" w14:textId="6737CD59" w:rsidR="006E2711" w:rsidRPr="00C07C15" w:rsidRDefault="006E2711" w:rsidP="006E2711">
            <w:pPr>
              <w:rPr>
                <w:rFonts w:ascii="Verdana" w:hAnsi="Verdana" w:cs="Calibri"/>
                <w:color w:val="000000"/>
                <w:sz w:val="20"/>
                <w:szCs w:val="20"/>
              </w:rPr>
            </w:pPr>
            <w:r>
              <w:rPr>
                <w:rFonts w:ascii="Verdana" w:hAnsi="Verdana" w:cs="Calibri"/>
                <w:color w:val="000000"/>
                <w:sz w:val="20"/>
                <w:szCs w:val="20"/>
              </w:rPr>
              <w:t>Гр. Сандански, бул. „Тодор Каблешков“ № 2</w:t>
            </w:r>
          </w:p>
        </w:tc>
        <w:tc>
          <w:tcPr>
            <w:tcW w:w="858" w:type="pct"/>
            <w:tcBorders>
              <w:top w:val="nil"/>
              <w:left w:val="nil"/>
              <w:bottom w:val="single" w:sz="4" w:space="0" w:color="auto"/>
              <w:right w:val="single" w:sz="4" w:space="0" w:color="auto"/>
            </w:tcBorders>
            <w:shd w:val="clear" w:color="auto" w:fill="auto"/>
            <w:vAlign w:val="bottom"/>
            <w:hideMark/>
          </w:tcPr>
          <w:p w14:paraId="1EE98B96" w14:textId="7674826D" w:rsidR="006E2711" w:rsidRPr="006C5197" w:rsidRDefault="006E2711" w:rsidP="006E2711">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5798675D" w14:textId="77777777" w:rsidR="006E2711" w:rsidRPr="00C07C15" w:rsidRDefault="006E2711" w:rsidP="006E2711">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0CC23F7E" w14:textId="5E225A18" w:rsidR="006E2711" w:rsidRPr="00C07C15" w:rsidRDefault="006E2711" w:rsidP="006E2711">
            <w:pPr>
              <w:rPr>
                <w:rFonts w:ascii="Verdana" w:hAnsi="Verdana" w:cs="Calibri"/>
                <w:color w:val="000000"/>
                <w:sz w:val="20"/>
                <w:szCs w:val="20"/>
              </w:rPr>
            </w:pPr>
            <w:r>
              <w:rPr>
                <w:rFonts w:ascii="Verdana" w:hAnsi="Verdana" w:cs="Calibri"/>
                <w:color w:val="000000"/>
                <w:sz w:val="20"/>
                <w:szCs w:val="20"/>
              </w:rPr>
              <w:t>36</w:t>
            </w:r>
          </w:p>
        </w:tc>
        <w:tc>
          <w:tcPr>
            <w:tcW w:w="243" w:type="pct"/>
            <w:tcBorders>
              <w:top w:val="nil"/>
              <w:left w:val="nil"/>
              <w:bottom w:val="single" w:sz="4" w:space="0" w:color="auto"/>
              <w:right w:val="single" w:sz="4" w:space="0" w:color="auto"/>
            </w:tcBorders>
            <w:shd w:val="clear" w:color="auto" w:fill="auto"/>
            <w:vAlign w:val="bottom"/>
            <w:hideMark/>
          </w:tcPr>
          <w:p w14:paraId="130A7D0C" w14:textId="583072F3" w:rsidR="006E2711" w:rsidRPr="00C07C15" w:rsidRDefault="006E2711" w:rsidP="006E2711">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146BF8A6" w14:textId="65C3E4E3" w:rsidR="006E2711" w:rsidRPr="00C07C15" w:rsidRDefault="006E2711" w:rsidP="006E2711">
            <w:pPr>
              <w:rPr>
                <w:rFonts w:ascii="Verdana" w:hAnsi="Verdana" w:cs="Calibri"/>
                <w:color w:val="000000"/>
                <w:sz w:val="20"/>
                <w:szCs w:val="20"/>
              </w:rPr>
            </w:pPr>
            <w:r>
              <w:rPr>
                <w:rFonts w:ascii="Verdana" w:hAnsi="Verdana" w:cs="Calibri"/>
                <w:color w:val="000000"/>
                <w:sz w:val="20"/>
                <w:szCs w:val="20"/>
              </w:rPr>
              <w:t>16</w:t>
            </w:r>
          </w:p>
        </w:tc>
        <w:tc>
          <w:tcPr>
            <w:tcW w:w="477" w:type="pct"/>
            <w:tcBorders>
              <w:top w:val="nil"/>
              <w:left w:val="nil"/>
              <w:bottom w:val="single" w:sz="4" w:space="0" w:color="auto"/>
              <w:right w:val="single" w:sz="4" w:space="0" w:color="auto"/>
            </w:tcBorders>
            <w:shd w:val="clear" w:color="auto" w:fill="auto"/>
            <w:vAlign w:val="bottom"/>
            <w:hideMark/>
          </w:tcPr>
          <w:p w14:paraId="0D2EB021" w14:textId="41059FF5" w:rsidR="006E2711" w:rsidRPr="00C07C15" w:rsidRDefault="006E2711" w:rsidP="006E2711">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hideMark/>
          </w:tcPr>
          <w:p w14:paraId="026A121F" w14:textId="6096BDD0" w:rsidR="006E2711" w:rsidRDefault="006E2711" w:rsidP="006E2711">
            <w:pPr>
              <w:rPr>
                <w:rFonts w:ascii="Verdana" w:hAnsi="Verdana" w:cs="Calibri"/>
                <w:color w:val="000000"/>
                <w:sz w:val="20"/>
                <w:szCs w:val="20"/>
              </w:rPr>
            </w:pPr>
            <w:r>
              <w:rPr>
                <w:rFonts w:ascii="Verdana" w:hAnsi="Verdana" w:cs="Calibri"/>
                <w:color w:val="000000"/>
                <w:sz w:val="20"/>
                <w:szCs w:val="20"/>
              </w:rPr>
              <w:t>20</w:t>
            </w:r>
          </w:p>
          <w:p w14:paraId="5327A1D4" w14:textId="786C7CB1" w:rsidR="006E2711" w:rsidRPr="00C07C15" w:rsidRDefault="006E2711" w:rsidP="006E2711">
            <w:pPr>
              <w:rPr>
                <w:rFonts w:ascii="Verdana" w:hAnsi="Verdana" w:cs="Calibri"/>
                <w:color w:val="000000"/>
                <w:sz w:val="20"/>
                <w:szCs w:val="20"/>
              </w:rPr>
            </w:pPr>
            <w:r>
              <w:rPr>
                <w:rFonts w:ascii="Verdana" w:hAnsi="Verdana" w:cs="Calibri"/>
                <w:color w:val="000000"/>
                <w:sz w:val="20"/>
                <w:szCs w:val="20"/>
              </w:rPr>
              <w:t>(20-30)</w:t>
            </w:r>
          </w:p>
        </w:tc>
        <w:tc>
          <w:tcPr>
            <w:tcW w:w="335" w:type="pct"/>
            <w:tcBorders>
              <w:top w:val="nil"/>
              <w:left w:val="nil"/>
              <w:bottom w:val="single" w:sz="4" w:space="0" w:color="auto"/>
              <w:right w:val="single" w:sz="4" w:space="0" w:color="auto"/>
            </w:tcBorders>
            <w:shd w:val="clear" w:color="auto" w:fill="auto"/>
            <w:vAlign w:val="bottom"/>
            <w:hideMark/>
          </w:tcPr>
          <w:p w14:paraId="32781291" w14:textId="3EA490C4" w:rsidR="006E2711" w:rsidRPr="00C07C15" w:rsidRDefault="006E2711" w:rsidP="006E2711">
            <w:pPr>
              <w:rPr>
                <w:rFonts w:ascii="Verdana" w:hAnsi="Verdana" w:cs="Calibri"/>
                <w:color w:val="000000"/>
                <w:sz w:val="20"/>
                <w:szCs w:val="20"/>
              </w:rPr>
            </w:pPr>
            <w:r w:rsidRPr="00C07C15">
              <w:rPr>
                <w:rFonts w:ascii="Verdana" w:hAnsi="Verdana" w:cs="Calibri"/>
                <w:color w:val="000000"/>
                <w:sz w:val="20"/>
                <w:szCs w:val="20"/>
              </w:rPr>
              <w:t> </w:t>
            </w:r>
            <w:r w:rsidRPr="000F159C">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436D0244" w14:textId="093612A8" w:rsidR="006E2711" w:rsidRPr="00C07C15" w:rsidRDefault="006E2711" w:rsidP="006E2711">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В комплекс със ДГДТУ, ДГПЛТУ, ИК, ЗП, ТР, ОПУ </w:t>
            </w:r>
          </w:p>
        </w:tc>
        <w:tc>
          <w:tcPr>
            <w:tcW w:w="657" w:type="pct"/>
            <w:tcBorders>
              <w:top w:val="nil"/>
              <w:left w:val="nil"/>
              <w:bottom w:val="single" w:sz="4" w:space="0" w:color="auto"/>
              <w:right w:val="single" w:sz="4" w:space="0" w:color="auto"/>
            </w:tcBorders>
            <w:shd w:val="clear" w:color="auto" w:fill="auto"/>
            <w:vAlign w:val="bottom"/>
            <w:hideMark/>
          </w:tcPr>
          <w:p w14:paraId="47FCD061" w14:textId="20288E35" w:rsidR="006E2711" w:rsidRPr="00C07C15" w:rsidRDefault="006E2711" w:rsidP="006E2711">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 щата за социален работник/социален педагог/специален педагог/</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w:t>
            </w:r>
            <w:proofErr w:type="spellStart"/>
            <w:r>
              <w:rPr>
                <w:rFonts w:ascii="Verdana" w:hAnsi="Verdana" w:cs="Calibri"/>
                <w:color w:val="000000"/>
                <w:sz w:val="20"/>
                <w:szCs w:val="20"/>
              </w:rPr>
              <w:t>трудотерапевт</w:t>
            </w:r>
            <w:proofErr w:type="spellEnd"/>
            <w:r>
              <w:rPr>
                <w:rFonts w:ascii="Verdana" w:hAnsi="Verdana" w:cs="Calibri"/>
                <w:color w:val="000000"/>
                <w:sz w:val="20"/>
                <w:szCs w:val="20"/>
              </w:rPr>
              <w:t xml:space="preserve"> и служител, подпомагащ </w:t>
            </w:r>
            <w:r>
              <w:rPr>
                <w:rFonts w:ascii="Verdana" w:hAnsi="Verdana" w:cs="Calibri"/>
                <w:color w:val="000000"/>
                <w:sz w:val="20"/>
                <w:szCs w:val="20"/>
              </w:rPr>
              <w:lastRenderedPageBreak/>
              <w:t>функционирането на услугата</w:t>
            </w:r>
          </w:p>
        </w:tc>
      </w:tr>
      <w:tr w:rsidR="007512BC" w:rsidRPr="00C07C15" w14:paraId="1C9F053B" w14:textId="77777777" w:rsidTr="00050678">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tcPr>
          <w:p w14:paraId="1CB7926B" w14:textId="2F2AFD25" w:rsidR="007512BC" w:rsidRPr="00C07C15" w:rsidRDefault="007512BC" w:rsidP="007512BC">
            <w:pPr>
              <w:jc w:val="center"/>
              <w:rPr>
                <w:rFonts w:ascii="Verdana" w:hAnsi="Verdana" w:cs="Calibri"/>
                <w:color w:val="000000"/>
                <w:sz w:val="20"/>
                <w:szCs w:val="20"/>
              </w:rPr>
            </w:pPr>
            <w:r>
              <w:rPr>
                <w:rFonts w:ascii="Verdana" w:hAnsi="Verdana" w:cs="Calibri"/>
                <w:color w:val="000000"/>
                <w:sz w:val="20"/>
                <w:szCs w:val="20"/>
              </w:rPr>
              <w:lastRenderedPageBreak/>
              <w:t>2</w:t>
            </w:r>
          </w:p>
        </w:tc>
        <w:tc>
          <w:tcPr>
            <w:tcW w:w="335" w:type="pct"/>
            <w:tcBorders>
              <w:top w:val="nil"/>
              <w:left w:val="nil"/>
              <w:bottom w:val="single" w:sz="4" w:space="0" w:color="auto"/>
              <w:right w:val="single" w:sz="4" w:space="0" w:color="auto"/>
            </w:tcBorders>
            <w:shd w:val="clear" w:color="auto" w:fill="auto"/>
            <w:vAlign w:val="bottom"/>
          </w:tcPr>
          <w:p w14:paraId="4978CA18" w14:textId="173BCC78"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Дневна грижа за деца с трайни увреждания</w:t>
            </w:r>
          </w:p>
        </w:tc>
        <w:tc>
          <w:tcPr>
            <w:tcW w:w="429" w:type="pct"/>
            <w:tcBorders>
              <w:top w:val="nil"/>
              <w:left w:val="nil"/>
              <w:bottom w:val="single" w:sz="4" w:space="0" w:color="auto"/>
              <w:right w:val="single" w:sz="4" w:space="0" w:color="auto"/>
            </w:tcBorders>
            <w:shd w:val="clear" w:color="auto" w:fill="auto"/>
            <w:vAlign w:val="bottom"/>
          </w:tcPr>
          <w:p w14:paraId="39EDCF8A" w14:textId="7A934FD7" w:rsidR="007512BC" w:rsidRDefault="007512BC" w:rsidP="007512BC">
            <w:pPr>
              <w:rPr>
                <w:rFonts w:ascii="Verdana" w:hAnsi="Verdana" w:cs="Calibri"/>
                <w:color w:val="000000"/>
                <w:sz w:val="20"/>
                <w:szCs w:val="20"/>
              </w:rPr>
            </w:pPr>
            <w:r>
              <w:rPr>
                <w:rFonts w:ascii="Verdana" w:hAnsi="Verdana" w:cs="Calibri"/>
                <w:color w:val="000000"/>
                <w:sz w:val="20"/>
                <w:szCs w:val="20"/>
              </w:rPr>
              <w:t>Гр. Сандански, бул. „Тодор Каблешков“ № 2</w:t>
            </w:r>
          </w:p>
        </w:tc>
        <w:tc>
          <w:tcPr>
            <w:tcW w:w="858" w:type="pct"/>
            <w:tcBorders>
              <w:top w:val="nil"/>
              <w:left w:val="nil"/>
              <w:bottom w:val="single" w:sz="4" w:space="0" w:color="auto"/>
              <w:right w:val="single" w:sz="4" w:space="0" w:color="auto"/>
            </w:tcBorders>
            <w:shd w:val="clear" w:color="auto" w:fill="auto"/>
            <w:vAlign w:val="bottom"/>
          </w:tcPr>
          <w:p w14:paraId="7B781DD2" w14:textId="77777777" w:rsidR="007512BC" w:rsidRPr="006C5197" w:rsidRDefault="007512BC" w:rsidP="007512BC">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733FAC48" w14:textId="77777777" w:rsidR="007512BC" w:rsidRPr="00C07C15" w:rsidRDefault="007512BC" w:rsidP="007512BC">
            <w:pPr>
              <w:shd w:val="clear" w:color="auto" w:fill="FFFFFF"/>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tcPr>
          <w:p w14:paraId="6CC14D79" w14:textId="7C8A02CF" w:rsidR="007512BC" w:rsidRPr="00C07C15" w:rsidRDefault="00BF754B" w:rsidP="007512BC">
            <w:pPr>
              <w:rPr>
                <w:rFonts w:ascii="Verdana" w:hAnsi="Verdana" w:cs="Calibri"/>
                <w:color w:val="000000"/>
                <w:sz w:val="20"/>
                <w:szCs w:val="20"/>
              </w:rPr>
            </w:pPr>
            <w:r>
              <w:rPr>
                <w:rFonts w:ascii="Verdana" w:hAnsi="Verdana" w:cs="Calibri"/>
                <w:color w:val="000000"/>
                <w:sz w:val="20"/>
                <w:szCs w:val="20"/>
              </w:rPr>
              <w:t>0</w:t>
            </w:r>
          </w:p>
        </w:tc>
        <w:tc>
          <w:tcPr>
            <w:tcW w:w="243" w:type="pct"/>
            <w:tcBorders>
              <w:top w:val="nil"/>
              <w:left w:val="nil"/>
              <w:bottom w:val="single" w:sz="4" w:space="0" w:color="auto"/>
              <w:right w:val="single" w:sz="4" w:space="0" w:color="auto"/>
            </w:tcBorders>
            <w:shd w:val="clear" w:color="auto" w:fill="auto"/>
            <w:vAlign w:val="bottom"/>
          </w:tcPr>
          <w:p w14:paraId="4EC61CF5" w14:textId="4408D8D0"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2</w:t>
            </w:r>
            <w:r w:rsidR="00BF754B">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tcPr>
          <w:p w14:paraId="2151C28A" w14:textId="0555FA54" w:rsidR="007512BC" w:rsidRDefault="007512BC" w:rsidP="007512BC">
            <w:pPr>
              <w:rPr>
                <w:rFonts w:ascii="Verdana" w:hAnsi="Verdana" w:cs="Calibri"/>
                <w:color w:val="000000"/>
                <w:sz w:val="20"/>
                <w:szCs w:val="20"/>
              </w:rPr>
            </w:pP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tcPr>
          <w:p w14:paraId="58A0F250" w14:textId="77777777" w:rsidR="007512BC" w:rsidRPr="00C07C15" w:rsidRDefault="007512BC" w:rsidP="007512BC">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tcPr>
          <w:p w14:paraId="32F45EDE" w14:textId="77777777" w:rsidR="007512BC" w:rsidRDefault="007512BC" w:rsidP="007512BC">
            <w:pPr>
              <w:rPr>
                <w:rFonts w:ascii="Verdana" w:hAnsi="Verdana" w:cs="Calibri"/>
                <w:color w:val="000000"/>
                <w:sz w:val="20"/>
                <w:szCs w:val="20"/>
              </w:rPr>
            </w:pPr>
            <w:r>
              <w:rPr>
                <w:rFonts w:ascii="Verdana" w:hAnsi="Verdana" w:cs="Calibri"/>
                <w:color w:val="000000"/>
                <w:sz w:val="20"/>
                <w:szCs w:val="20"/>
              </w:rPr>
              <w:t>20</w:t>
            </w:r>
          </w:p>
          <w:p w14:paraId="317CBA29" w14:textId="63E83CD8" w:rsidR="007512BC" w:rsidRDefault="007512BC" w:rsidP="007512BC">
            <w:pPr>
              <w:rPr>
                <w:rFonts w:ascii="Verdana" w:hAnsi="Verdana" w:cs="Calibri"/>
                <w:color w:val="000000"/>
                <w:sz w:val="20"/>
                <w:szCs w:val="20"/>
              </w:rPr>
            </w:pPr>
            <w:r>
              <w:rPr>
                <w:rFonts w:ascii="Verdana" w:hAnsi="Verdana" w:cs="Calibri"/>
                <w:color w:val="000000"/>
                <w:sz w:val="20"/>
                <w:szCs w:val="20"/>
              </w:rPr>
              <w:t>(20-30)</w:t>
            </w:r>
          </w:p>
        </w:tc>
        <w:tc>
          <w:tcPr>
            <w:tcW w:w="335" w:type="pct"/>
            <w:tcBorders>
              <w:top w:val="nil"/>
              <w:left w:val="nil"/>
              <w:bottom w:val="single" w:sz="4" w:space="0" w:color="auto"/>
              <w:right w:val="single" w:sz="4" w:space="0" w:color="auto"/>
            </w:tcBorders>
            <w:shd w:val="clear" w:color="auto" w:fill="auto"/>
            <w:vAlign w:val="bottom"/>
          </w:tcPr>
          <w:p w14:paraId="18FE7B3B" w14:textId="5D3883A9"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sidRPr="000F159C">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tcPr>
          <w:p w14:paraId="75CA5315" w14:textId="77CAFDB3"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В комплекс със ДГДТУ, ДГПЛТУ, ИК, ЗП, ТР, ОПУ </w:t>
            </w:r>
          </w:p>
        </w:tc>
        <w:tc>
          <w:tcPr>
            <w:tcW w:w="657" w:type="pct"/>
            <w:tcBorders>
              <w:top w:val="nil"/>
              <w:left w:val="nil"/>
              <w:bottom w:val="single" w:sz="4" w:space="0" w:color="auto"/>
              <w:right w:val="single" w:sz="4" w:space="0" w:color="auto"/>
            </w:tcBorders>
            <w:shd w:val="clear" w:color="auto" w:fill="auto"/>
            <w:vAlign w:val="bottom"/>
          </w:tcPr>
          <w:p w14:paraId="6DE245DC" w14:textId="565E7420"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 щата за социален работник/социален педагог/специален педагог/</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w:t>
            </w:r>
            <w:proofErr w:type="spellStart"/>
            <w:r>
              <w:rPr>
                <w:rFonts w:ascii="Verdana" w:hAnsi="Verdana" w:cs="Calibri"/>
                <w:color w:val="000000"/>
                <w:sz w:val="20"/>
                <w:szCs w:val="20"/>
              </w:rPr>
              <w:t>трудотерапевт</w:t>
            </w:r>
            <w:proofErr w:type="spellEnd"/>
            <w:r>
              <w:rPr>
                <w:rFonts w:ascii="Verdana" w:hAnsi="Verdana" w:cs="Calibri"/>
                <w:color w:val="000000"/>
                <w:sz w:val="20"/>
                <w:szCs w:val="20"/>
              </w:rPr>
              <w:t xml:space="preserve"> и служител, подпомагащ функционирането на услугата</w:t>
            </w:r>
          </w:p>
        </w:tc>
      </w:tr>
      <w:tr w:rsidR="007512BC" w:rsidRPr="00C07C15" w14:paraId="62658F2C" w14:textId="77777777" w:rsidTr="004825CB">
        <w:trPr>
          <w:trHeight w:val="54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5A705933" w14:textId="77777777" w:rsidR="00AA573C" w:rsidRDefault="007512BC" w:rsidP="00AA573C">
            <w:pPr>
              <w:jc w:val="center"/>
              <w:rPr>
                <w:rFonts w:ascii="Verdana" w:hAnsi="Verdana"/>
                <w:b/>
                <w:sz w:val="20"/>
                <w:szCs w:val="20"/>
              </w:rPr>
            </w:pPr>
            <w:r w:rsidRPr="0055502D">
              <w:rPr>
                <w:rFonts w:ascii="Verdana" w:hAnsi="Verdana"/>
                <w:b/>
                <w:sz w:val="20"/>
                <w:szCs w:val="20"/>
              </w:rPr>
              <w:t>Мотиви</w:t>
            </w:r>
            <w:r w:rsidR="005E4454">
              <w:rPr>
                <w:rFonts w:ascii="Verdana" w:hAnsi="Verdana"/>
                <w:b/>
                <w:sz w:val="20"/>
                <w:szCs w:val="20"/>
              </w:rPr>
              <w:t>: Съществуващата към момента ДГДМТУ е с максимален брой потребители 36. За да е възможно разкриването на услугата</w:t>
            </w:r>
            <w:r w:rsidR="00AA573C">
              <w:rPr>
                <w:rFonts w:ascii="Verdana" w:hAnsi="Verdana"/>
                <w:b/>
                <w:sz w:val="20"/>
                <w:szCs w:val="20"/>
              </w:rPr>
              <w:t xml:space="preserve"> в съответствие</w:t>
            </w:r>
            <w:r w:rsidR="005E4454">
              <w:rPr>
                <w:rFonts w:ascii="Verdana" w:hAnsi="Verdana"/>
                <w:b/>
                <w:sz w:val="20"/>
                <w:szCs w:val="20"/>
              </w:rPr>
              <w:t xml:space="preserve"> със заложените стандарти за минимален и максимален брой потребители в НКСУ </w:t>
            </w:r>
            <w:r w:rsidR="00AA573C">
              <w:rPr>
                <w:rFonts w:ascii="Verdana" w:hAnsi="Verdana"/>
                <w:b/>
                <w:sz w:val="20"/>
                <w:szCs w:val="20"/>
              </w:rPr>
              <w:t>като същевременно не</w:t>
            </w:r>
            <w:r w:rsidR="005E4454">
              <w:rPr>
                <w:rFonts w:ascii="Verdana" w:hAnsi="Verdana"/>
                <w:b/>
                <w:sz w:val="20"/>
                <w:szCs w:val="20"/>
              </w:rPr>
              <w:t xml:space="preserve"> </w:t>
            </w:r>
            <w:r w:rsidR="00AA573C">
              <w:rPr>
                <w:rFonts w:ascii="Verdana" w:hAnsi="Verdana"/>
                <w:b/>
                <w:sz w:val="20"/>
                <w:szCs w:val="20"/>
              </w:rPr>
              <w:t xml:space="preserve">лишаваме общността от възможността за ползване на социалната услуга, планираме следните действия: </w:t>
            </w:r>
          </w:p>
          <w:p w14:paraId="36667ECC" w14:textId="1D67435C" w:rsidR="00AA573C" w:rsidRPr="00AA573C" w:rsidRDefault="00AA573C" w:rsidP="00AA573C">
            <w:pPr>
              <w:pStyle w:val="a3"/>
              <w:numPr>
                <w:ilvl w:val="0"/>
                <w:numId w:val="19"/>
              </w:numPr>
              <w:jc w:val="center"/>
              <w:rPr>
                <w:rFonts w:ascii="Verdana" w:hAnsi="Verdana" w:cs="Calibri"/>
                <w:b/>
                <w:bCs/>
                <w:color w:val="000000"/>
                <w:sz w:val="20"/>
                <w:szCs w:val="20"/>
              </w:rPr>
            </w:pPr>
            <w:r>
              <w:rPr>
                <w:rFonts w:ascii="Verdana" w:hAnsi="Verdana"/>
                <w:b/>
                <w:sz w:val="20"/>
                <w:szCs w:val="20"/>
              </w:rPr>
              <w:t>Намаляване максималния брой на потребителите на съществуващата към момента социална услуга до 20;</w:t>
            </w:r>
          </w:p>
          <w:p w14:paraId="2F0CA542" w14:textId="77777777" w:rsidR="00AA573C" w:rsidRPr="00AA573C" w:rsidRDefault="00AA573C" w:rsidP="00AA573C">
            <w:pPr>
              <w:pStyle w:val="a3"/>
              <w:numPr>
                <w:ilvl w:val="0"/>
                <w:numId w:val="19"/>
              </w:numPr>
              <w:jc w:val="center"/>
              <w:rPr>
                <w:rFonts w:ascii="Verdana" w:hAnsi="Verdana" w:cs="Calibri"/>
                <w:b/>
                <w:bCs/>
                <w:color w:val="000000"/>
                <w:sz w:val="20"/>
                <w:szCs w:val="20"/>
              </w:rPr>
            </w:pPr>
            <w:r>
              <w:rPr>
                <w:rFonts w:ascii="Verdana" w:hAnsi="Verdana"/>
                <w:b/>
                <w:sz w:val="20"/>
                <w:szCs w:val="20"/>
              </w:rPr>
              <w:t>Разкриване на нова услуга от същия вид с максимален брой потребители – 20.</w:t>
            </w:r>
          </w:p>
          <w:p w14:paraId="7248800E" w14:textId="7F08C6E7" w:rsidR="007512BC" w:rsidRPr="00AA573C" w:rsidRDefault="00AA573C" w:rsidP="00AA573C">
            <w:pPr>
              <w:pStyle w:val="a3"/>
              <w:jc w:val="center"/>
              <w:rPr>
                <w:rFonts w:ascii="Verdana" w:hAnsi="Verdana" w:cs="Calibri"/>
                <w:b/>
                <w:bCs/>
                <w:color w:val="000000"/>
                <w:sz w:val="20"/>
                <w:szCs w:val="20"/>
              </w:rPr>
            </w:pPr>
            <w:r>
              <w:rPr>
                <w:rFonts w:ascii="Verdana" w:hAnsi="Verdana"/>
                <w:b/>
                <w:sz w:val="20"/>
                <w:szCs w:val="20"/>
              </w:rPr>
              <w:t>Въпреки, че в Националната карта на социалните услуги е заложен като брой потребители на ДГДТУ 36, надвишаваме заложеното, за да спазим нормативното законодателство от една страна, и да задоволим потребността на общността от услугата, от друга страна.</w:t>
            </w:r>
          </w:p>
        </w:tc>
      </w:tr>
      <w:tr w:rsidR="007512BC" w:rsidRPr="00C07C15" w14:paraId="42D9B2BC" w14:textId="77777777" w:rsidTr="004825CB">
        <w:trPr>
          <w:trHeight w:val="61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D326F03" w14:textId="77777777" w:rsidR="007512BC" w:rsidRPr="00C07C15" w:rsidRDefault="007512BC" w:rsidP="007512BC">
            <w:pPr>
              <w:rPr>
                <w:rFonts w:ascii="Verdana" w:hAnsi="Verdana" w:cs="Calibri"/>
                <w:b/>
                <w:bCs/>
                <w:color w:val="000000"/>
                <w:sz w:val="20"/>
                <w:szCs w:val="20"/>
              </w:rPr>
            </w:pPr>
          </w:p>
        </w:tc>
      </w:tr>
      <w:tr w:rsidR="007512BC" w:rsidRPr="00C07C15" w14:paraId="1567670B" w14:textId="77777777" w:rsidTr="00584212">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4AABED3" w14:textId="77777777" w:rsidR="007512BC" w:rsidRPr="00C07C15" w:rsidRDefault="007512BC" w:rsidP="007512BC">
            <w:pPr>
              <w:jc w:val="center"/>
              <w:rPr>
                <w:rFonts w:ascii="Verdana" w:hAnsi="Verdana" w:cs="Calibri"/>
                <w:b/>
                <w:bCs/>
                <w:color w:val="000000"/>
                <w:sz w:val="20"/>
                <w:szCs w:val="20"/>
              </w:rPr>
            </w:pPr>
            <w:r w:rsidRPr="00584212">
              <w:rPr>
                <w:rFonts w:ascii="Verdana" w:hAnsi="Verdana" w:cs="Calibri"/>
                <w:b/>
                <w:bCs/>
                <w:color w:val="000000"/>
                <w:sz w:val="20"/>
                <w:szCs w:val="20"/>
                <w:shd w:val="clear" w:color="auto" w:fill="C5E0B3" w:themeFill="accent6" w:themeFillTint="66"/>
              </w:rPr>
              <w:t>ДНЕВНА ГРИЖА ЗА ПЪЛНОЛЕТНИ ЛИЦА С ТРАЙНИ УВРЕЖДАНИЯ (СПЕЦИАЛИЗИРАНА</w:t>
            </w:r>
            <w:r w:rsidRPr="00C07C15">
              <w:rPr>
                <w:rFonts w:ascii="Verdana" w:hAnsi="Verdana" w:cs="Calibri"/>
                <w:b/>
                <w:bCs/>
                <w:color w:val="000000"/>
                <w:sz w:val="20"/>
                <w:szCs w:val="20"/>
              </w:rPr>
              <w:t>)</w:t>
            </w:r>
          </w:p>
        </w:tc>
      </w:tr>
      <w:tr w:rsidR="00517B85" w:rsidRPr="00C07C15" w14:paraId="56C46722" w14:textId="77777777" w:rsidTr="00517B85">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3AE8C1ED" w14:textId="77777777" w:rsidR="00517B85" w:rsidRPr="00C07C15" w:rsidRDefault="00517B85" w:rsidP="00517B85">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0E646C08" w14:textId="0F63AFB2"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Дневна грижа за пълнолетни лица с трайни увреждания</w:t>
            </w:r>
          </w:p>
        </w:tc>
        <w:tc>
          <w:tcPr>
            <w:tcW w:w="429" w:type="pct"/>
            <w:tcBorders>
              <w:top w:val="nil"/>
              <w:left w:val="nil"/>
              <w:bottom w:val="single" w:sz="4" w:space="0" w:color="auto"/>
              <w:right w:val="single" w:sz="4" w:space="0" w:color="auto"/>
            </w:tcBorders>
            <w:shd w:val="clear" w:color="auto" w:fill="auto"/>
            <w:vAlign w:val="bottom"/>
            <w:hideMark/>
          </w:tcPr>
          <w:p w14:paraId="3D911498" w14:textId="24935F96"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Гр. Сандански, Паркова Зона</w:t>
            </w:r>
          </w:p>
        </w:tc>
        <w:tc>
          <w:tcPr>
            <w:tcW w:w="858" w:type="pct"/>
            <w:tcBorders>
              <w:top w:val="nil"/>
              <w:left w:val="nil"/>
              <w:bottom w:val="single" w:sz="4" w:space="0" w:color="auto"/>
              <w:right w:val="single" w:sz="4" w:space="0" w:color="auto"/>
            </w:tcBorders>
            <w:shd w:val="clear" w:color="auto" w:fill="auto"/>
            <w:vAlign w:val="bottom"/>
            <w:hideMark/>
          </w:tcPr>
          <w:p w14:paraId="01CFF313" w14:textId="7108B304" w:rsidR="00517B85" w:rsidRPr="00AA573C" w:rsidRDefault="00517B85" w:rsidP="00517B85">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 xml:space="preserve">Съгласно чл. 14, ал. 2 т. 4 от ЗСУ – Деца и пълнолетни лица с </w:t>
            </w:r>
            <w:proofErr w:type="spellStart"/>
            <w:r>
              <w:rPr>
                <w:rFonts w:ascii="Verdana" w:hAnsi="Verdana" w:cs="Calibri"/>
                <w:color w:val="000000"/>
                <w:sz w:val="20"/>
                <w:szCs w:val="20"/>
              </w:rPr>
              <w:t>уврежданиа</w:t>
            </w:r>
            <w:r>
              <w:rPr>
                <w:rFonts w:ascii="Verdana" w:hAnsi="Verdana"/>
                <w:color w:val="000000"/>
                <w:sz w:val="18"/>
                <w:szCs w:val="18"/>
              </w:rPr>
              <w:t>я</w:t>
            </w:r>
            <w:proofErr w:type="spellEnd"/>
          </w:p>
        </w:tc>
        <w:tc>
          <w:tcPr>
            <w:tcW w:w="191" w:type="pct"/>
            <w:tcBorders>
              <w:top w:val="nil"/>
              <w:left w:val="nil"/>
              <w:bottom w:val="single" w:sz="4" w:space="0" w:color="auto"/>
              <w:right w:val="single" w:sz="4" w:space="0" w:color="auto"/>
            </w:tcBorders>
            <w:shd w:val="clear" w:color="auto" w:fill="00B0F0"/>
            <w:vAlign w:val="bottom"/>
            <w:hideMark/>
          </w:tcPr>
          <w:p w14:paraId="21ACC9F0" w14:textId="623AE239" w:rsidR="00517B85" w:rsidRPr="00C07C15" w:rsidRDefault="00F96C9C" w:rsidP="00517B85">
            <w:pPr>
              <w:rPr>
                <w:rFonts w:ascii="Verdana" w:hAnsi="Verdana" w:cs="Calibri"/>
                <w:color w:val="000000"/>
                <w:sz w:val="20"/>
                <w:szCs w:val="20"/>
              </w:rPr>
            </w:pPr>
            <w:r>
              <w:rPr>
                <w:rFonts w:ascii="Verdana" w:hAnsi="Verdana" w:cs="Calibri"/>
                <w:color w:val="000000"/>
                <w:sz w:val="20"/>
                <w:szCs w:val="20"/>
              </w:rPr>
              <w:t>20</w:t>
            </w:r>
          </w:p>
        </w:tc>
        <w:tc>
          <w:tcPr>
            <w:tcW w:w="243" w:type="pct"/>
            <w:tcBorders>
              <w:top w:val="nil"/>
              <w:left w:val="nil"/>
              <w:bottom w:val="single" w:sz="4" w:space="0" w:color="auto"/>
              <w:right w:val="single" w:sz="4" w:space="0" w:color="auto"/>
            </w:tcBorders>
            <w:shd w:val="clear" w:color="auto" w:fill="auto"/>
            <w:vAlign w:val="bottom"/>
            <w:hideMark/>
          </w:tcPr>
          <w:p w14:paraId="7CCBD234" w14:textId="362CDEFF"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324C19D1" w14:textId="591B4F94" w:rsidR="00517B85" w:rsidRPr="00C07C15" w:rsidRDefault="00F96C9C" w:rsidP="00F96C9C">
            <w:pPr>
              <w:rPr>
                <w:rFonts w:ascii="Verdana" w:hAnsi="Verdana" w:cs="Calibri"/>
                <w:color w:val="000000"/>
                <w:sz w:val="20"/>
                <w:szCs w:val="20"/>
              </w:rPr>
            </w:pP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2C872365" w14:textId="42D9D217"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46E54A0C" w14:textId="77777777" w:rsidR="00517B8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20</w:t>
            </w:r>
          </w:p>
          <w:p w14:paraId="5765A392" w14:textId="4218D06B" w:rsidR="00517B85" w:rsidRPr="00C07C15" w:rsidRDefault="00517B85" w:rsidP="00517B85">
            <w:pPr>
              <w:rPr>
                <w:rFonts w:ascii="Verdana" w:hAnsi="Verdana" w:cs="Calibri"/>
                <w:color w:val="000000"/>
                <w:sz w:val="20"/>
                <w:szCs w:val="20"/>
              </w:rPr>
            </w:pPr>
            <w:r>
              <w:rPr>
                <w:rFonts w:ascii="Verdana" w:hAnsi="Verdana" w:cs="Calibri"/>
                <w:color w:val="000000"/>
                <w:sz w:val="20"/>
                <w:szCs w:val="20"/>
              </w:rPr>
              <w:t>(20-30)</w:t>
            </w:r>
          </w:p>
        </w:tc>
        <w:tc>
          <w:tcPr>
            <w:tcW w:w="335" w:type="pct"/>
            <w:tcBorders>
              <w:top w:val="nil"/>
              <w:left w:val="nil"/>
              <w:bottom w:val="single" w:sz="4" w:space="0" w:color="auto"/>
              <w:right w:val="single" w:sz="4" w:space="0" w:color="auto"/>
            </w:tcBorders>
            <w:shd w:val="clear" w:color="auto" w:fill="auto"/>
            <w:vAlign w:val="bottom"/>
            <w:hideMark/>
          </w:tcPr>
          <w:p w14:paraId="7140F59F" w14:textId="09F617B8"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sidRPr="000F159C">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641BCFF1" w14:textId="5E13AB41"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В комплекс със ДГДТУ, ДГПЛТУ, ИК, ЗП, ТР, ОПУ </w:t>
            </w:r>
          </w:p>
        </w:tc>
        <w:tc>
          <w:tcPr>
            <w:tcW w:w="657" w:type="pct"/>
            <w:tcBorders>
              <w:top w:val="nil"/>
              <w:left w:val="nil"/>
              <w:bottom w:val="single" w:sz="4" w:space="0" w:color="auto"/>
              <w:right w:val="single" w:sz="4" w:space="0" w:color="auto"/>
            </w:tcBorders>
            <w:shd w:val="clear" w:color="auto" w:fill="auto"/>
            <w:vAlign w:val="bottom"/>
            <w:hideMark/>
          </w:tcPr>
          <w:p w14:paraId="1A054212" w14:textId="329E1B2A"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 щата за социален работник/социален педагог/специален педагог/</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w:t>
            </w:r>
            <w:proofErr w:type="spellStart"/>
            <w:r>
              <w:rPr>
                <w:rFonts w:ascii="Verdana" w:hAnsi="Verdana" w:cs="Calibri"/>
                <w:color w:val="000000"/>
                <w:sz w:val="20"/>
                <w:szCs w:val="20"/>
              </w:rPr>
              <w:t>трудотерапевт</w:t>
            </w:r>
            <w:proofErr w:type="spellEnd"/>
            <w:r>
              <w:rPr>
                <w:rFonts w:ascii="Verdana" w:hAnsi="Verdana" w:cs="Calibri"/>
                <w:color w:val="000000"/>
                <w:sz w:val="20"/>
                <w:szCs w:val="20"/>
              </w:rPr>
              <w:t xml:space="preserve"> и служител, подпомагащ функционирането на услугата</w:t>
            </w:r>
          </w:p>
        </w:tc>
      </w:tr>
      <w:tr w:rsidR="00517B85" w:rsidRPr="00C07C15" w14:paraId="7EB1A2FA" w14:textId="77777777" w:rsidTr="00517B85">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47B55ED7" w14:textId="77777777" w:rsidR="00517B85" w:rsidRPr="00C07C15" w:rsidRDefault="00517B85" w:rsidP="00517B85">
            <w:pPr>
              <w:jc w:val="center"/>
              <w:rPr>
                <w:rFonts w:ascii="Verdana" w:hAnsi="Verdana" w:cs="Calibri"/>
                <w:color w:val="000000"/>
                <w:sz w:val="20"/>
                <w:szCs w:val="20"/>
              </w:rPr>
            </w:pPr>
            <w:r w:rsidRPr="00C07C15">
              <w:rPr>
                <w:rFonts w:ascii="Verdana" w:hAnsi="Verdana" w:cs="Calibri"/>
                <w:color w:val="000000"/>
                <w:sz w:val="20"/>
                <w:szCs w:val="20"/>
              </w:rPr>
              <w:lastRenderedPageBreak/>
              <w:t>2</w:t>
            </w:r>
          </w:p>
        </w:tc>
        <w:tc>
          <w:tcPr>
            <w:tcW w:w="335" w:type="pct"/>
            <w:tcBorders>
              <w:top w:val="nil"/>
              <w:left w:val="nil"/>
              <w:bottom w:val="single" w:sz="4" w:space="0" w:color="auto"/>
              <w:right w:val="single" w:sz="4" w:space="0" w:color="auto"/>
            </w:tcBorders>
            <w:shd w:val="clear" w:color="auto" w:fill="auto"/>
            <w:vAlign w:val="bottom"/>
            <w:hideMark/>
          </w:tcPr>
          <w:p w14:paraId="14042FA1" w14:textId="37FEF8BC"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Дневна грижа за пълнолетни лица с трайни увреждания</w:t>
            </w:r>
          </w:p>
        </w:tc>
        <w:tc>
          <w:tcPr>
            <w:tcW w:w="429" w:type="pct"/>
            <w:tcBorders>
              <w:top w:val="nil"/>
              <w:left w:val="nil"/>
              <w:bottom w:val="single" w:sz="4" w:space="0" w:color="auto"/>
              <w:right w:val="single" w:sz="4" w:space="0" w:color="auto"/>
            </w:tcBorders>
            <w:shd w:val="clear" w:color="auto" w:fill="auto"/>
            <w:vAlign w:val="bottom"/>
            <w:hideMark/>
          </w:tcPr>
          <w:p w14:paraId="7FA3FEF0" w14:textId="682248FF"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С. Ласкарево, общ. Сандански</w:t>
            </w:r>
          </w:p>
        </w:tc>
        <w:tc>
          <w:tcPr>
            <w:tcW w:w="858" w:type="pct"/>
            <w:tcBorders>
              <w:top w:val="nil"/>
              <w:left w:val="nil"/>
              <w:bottom w:val="single" w:sz="4" w:space="0" w:color="auto"/>
              <w:right w:val="single" w:sz="4" w:space="0" w:color="auto"/>
            </w:tcBorders>
            <w:shd w:val="clear" w:color="auto" w:fill="auto"/>
            <w:vAlign w:val="bottom"/>
            <w:hideMark/>
          </w:tcPr>
          <w:p w14:paraId="24A824BA" w14:textId="53A83F69" w:rsidR="00517B85" w:rsidRPr="006C5197" w:rsidRDefault="00517B85" w:rsidP="00517B85">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51783A04" w14:textId="348D1D41" w:rsidR="00517B85" w:rsidRPr="00C07C15" w:rsidRDefault="00517B85" w:rsidP="00517B85">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0C569CF9" w14:textId="11D25274" w:rsidR="00517B85" w:rsidRPr="00C07C15" w:rsidRDefault="00F96C9C" w:rsidP="00517B85">
            <w:pPr>
              <w:rPr>
                <w:rFonts w:ascii="Verdana" w:hAnsi="Verdana" w:cs="Calibri"/>
                <w:color w:val="000000"/>
                <w:sz w:val="20"/>
                <w:szCs w:val="20"/>
              </w:rPr>
            </w:pPr>
            <w:r>
              <w:rPr>
                <w:rFonts w:ascii="Verdana" w:hAnsi="Verdana" w:cs="Calibri"/>
                <w:color w:val="000000"/>
                <w:sz w:val="20"/>
                <w:szCs w:val="20"/>
              </w:rPr>
              <w:t>16</w:t>
            </w:r>
          </w:p>
        </w:tc>
        <w:tc>
          <w:tcPr>
            <w:tcW w:w="243" w:type="pct"/>
            <w:tcBorders>
              <w:top w:val="nil"/>
              <w:left w:val="nil"/>
              <w:bottom w:val="single" w:sz="4" w:space="0" w:color="auto"/>
              <w:right w:val="single" w:sz="4" w:space="0" w:color="auto"/>
            </w:tcBorders>
            <w:shd w:val="clear" w:color="auto" w:fill="auto"/>
            <w:vAlign w:val="bottom"/>
            <w:hideMark/>
          </w:tcPr>
          <w:p w14:paraId="71D0B70C" w14:textId="3492D19E" w:rsidR="00517B85" w:rsidRPr="00C07C15" w:rsidRDefault="00F96C9C" w:rsidP="00517B85">
            <w:pPr>
              <w:rPr>
                <w:rFonts w:ascii="Verdana" w:hAnsi="Verdana" w:cs="Calibri"/>
                <w:color w:val="000000"/>
                <w:sz w:val="20"/>
                <w:szCs w:val="20"/>
              </w:rPr>
            </w:pPr>
            <w:r>
              <w:rPr>
                <w:rFonts w:ascii="Verdana" w:hAnsi="Verdana" w:cs="Calibri"/>
                <w:color w:val="000000"/>
                <w:sz w:val="20"/>
                <w:szCs w:val="20"/>
              </w:rPr>
              <w:t>4</w:t>
            </w:r>
          </w:p>
        </w:tc>
        <w:tc>
          <w:tcPr>
            <w:tcW w:w="235" w:type="pct"/>
            <w:tcBorders>
              <w:top w:val="nil"/>
              <w:left w:val="nil"/>
              <w:bottom w:val="single" w:sz="4" w:space="0" w:color="auto"/>
              <w:right w:val="single" w:sz="4" w:space="0" w:color="auto"/>
            </w:tcBorders>
            <w:shd w:val="clear" w:color="auto" w:fill="auto"/>
            <w:vAlign w:val="bottom"/>
            <w:hideMark/>
          </w:tcPr>
          <w:p w14:paraId="6F0B4935" w14:textId="179EC784"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1F046E37" w14:textId="783165BF" w:rsidR="00517B85" w:rsidRPr="00C07C15" w:rsidRDefault="00517B85" w:rsidP="00517B85">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hideMark/>
          </w:tcPr>
          <w:p w14:paraId="6DB93A6A" w14:textId="38DCF81D" w:rsidR="00517B8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20</w:t>
            </w:r>
          </w:p>
          <w:p w14:paraId="0805067B" w14:textId="06F1C18B" w:rsidR="00517B85" w:rsidRPr="00C07C15" w:rsidRDefault="00517B85" w:rsidP="00517B85">
            <w:pPr>
              <w:rPr>
                <w:rFonts w:ascii="Verdana" w:hAnsi="Verdana" w:cs="Calibri"/>
                <w:color w:val="000000"/>
                <w:sz w:val="20"/>
                <w:szCs w:val="20"/>
              </w:rPr>
            </w:pPr>
            <w:r>
              <w:rPr>
                <w:rFonts w:ascii="Verdana" w:hAnsi="Verdana" w:cs="Calibri"/>
                <w:color w:val="000000"/>
                <w:sz w:val="20"/>
                <w:szCs w:val="20"/>
              </w:rPr>
              <w:t>(20-30)</w:t>
            </w:r>
          </w:p>
        </w:tc>
        <w:tc>
          <w:tcPr>
            <w:tcW w:w="335" w:type="pct"/>
            <w:tcBorders>
              <w:top w:val="nil"/>
              <w:left w:val="nil"/>
              <w:bottom w:val="single" w:sz="4" w:space="0" w:color="auto"/>
              <w:right w:val="single" w:sz="4" w:space="0" w:color="auto"/>
            </w:tcBorders>
            <w:shd w:val="clear" w:color="auto" w:fill="auto"/>
            <w:vAlign w:val="bottom"/>
            <w:hideMark/>
          </w:tcPr>
          <w:p w14:paraId="43D64FA3" w14:textId="5C635C1C" w:rsidR="00517B85" w:rsidRPr="00C07C15"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sidRPr="000F159C">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0FB9E77A" w14:textId="1A143E38" w:rsidR="00517B85" w:rsidRPr="00100E9E" w:rsidRDefault="00517B85" w:rsidP="00517B85">
            <w:pPr>
              <w:rPr>
                <w:rFonts w:ascii="Verdana" w:hAnsi="Verdana" w:cs="Calibri"/>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В комплекс със ДГДТУ, ДГПЛТУ, ИК, ЗП, ТР, ОПУ </w:t>
            </w:r>
          </w:p>
        </w:tc>
        <w:tc>
          <w:tcPr>
            <w:tcW w:w="657" w:type="pct"/>
            <w:tcBorders>
              <w:top w:val="nil"/>
              <w:left w:val="nil"/>
              <w:bottom w:val="single" w:sz="4" w:space="0" w:color="auto"/>
              <w:right w:val="single" w:sz="4" w:space="0" w:color="auto"/>
            </w:tcBorders>
            <w:shd w:val="clear" w:color="auto" w:fill="auto"/>
            <w:vAlign w:val="bottom"/>
            <w:hideMark/>
          </w:tcPr>
          <w:p w14:paraId="69F1DCD4" w14:textId="5296EDE8" w:rsidR="00517B85" w:rsidRPr="00584212" w:rsidRDefault="00517B85" w:rsidP="00517B85">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 щата за социален работник/социален педагог/специален педагог/</w:t>
            </w:r>
            <w:proofErr w:type="spellStart"/>
            <w:r>
              <w:rPr>
                <w:rFonts w:ascii="Verdana" w:hAnsi="Verdana" w:cs="Calibri"/>
                <w:color w:val="000000"/>
                <w:sz w:val="20"/>
                <w:szCs w:val="20"/>
              </w:rPr>
              <w:t>арттерапевт</w:t>
            </w:r>
            <w:proofErr w:type="spellEnd"/>
            <w:r>
              <w:rPr>
                <w:rFonts w:ascii="Verdana" w:hAnsi="Verdana" w:cs="Calibri"/>
                <w:color w:val="000000"/>
                <w:sz w:val="20"/>
                <w:szCs w:val="20"/>
              </w:rPr>
              <w:t>/</w:t>
            </w:r>
            <w:proofErr w:type="spellStart"/>
            <w:r>
              <w:rPr>
                <w:rFonts w:ascii="Verdana" w:hAnsi="Verdana" w:cs="Calibri"/>
                <w:color w:val="000000"/>
                <w:sz w:val="20"/>
                <w:szCs w:val="20"/>
              </w:rPr>
              <w:t>трудотерапевт</w:t>
            </w:r>
            <w:proofErr w:type="spellEnd"/>
            <w:r>
              <w:rPr>
                <w:rFonts w:ascii="Verdana" w:hAnsi="Verdana" w:cs="Calibri"/>
                <w:color w:val="000000"/>
                <w:sz w:val="20"/>
                <w:szCs w:val="20"/>
              </w:rPr>
              <w:t xml:space="preserve"> и </w:t>
            </w:r>
            <w:proofErr w:type="spellStart"/>
            <w:r>
              <w:rPr>
                <w:rFonts w:ascii="Verdana" w:hAnsi="Verdana" w:cs="Calibri"/>
                <w:color w:val="000000"/>
                <w:sz w:val="20"/>
                <w:szCs w:val="20"/>
              </w:rPr>
              <w:t>служетил</w:t>
            </w:r>
            <w:proofErr w:type="spellEnd"/>
            <w:r>
              <w:rPr>
                <w:rFonts w:ascii="Verdana" w:hAnsi="Verdana" w:cs="Calibri"/>
                <w:color w:val="000000"/>
                <w:sz w:val="20"/>
                <w:szCs w:val="20"/>
              </w:rPr>
              <w:t>, подпомагащ функционирането на услугата</w:t>
            </w:r>
          </w:p>
        </w:tc>
      </w:tr>
      <w:tr w:rsidR="00F96C9C" w:rsidRPr="00C07C15" w14:paraId="2DCFE508" w14:textId="77777777" w:rsidTr="004825CB">
        <w:trPr>
          <w:trHeight w:val="54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58AB6065" w14:textId="4688FE8C" w:rsidR="009C2C55" w:rsidRDefault="00F96C9C" w:rsidP="00F96C9C">
            <w:pPr>
              <w:jc w:val="center"/>
              <w:rPr>
                <w:rFonts w:ascii="Verdana" w:hAnsi="Verdana"/>
                <w:b/>
                <w:sz w:val="20"/>
                <w:szCs w:val="20"/>
              </w:rPr>
            </w:pPr>
            <w:r w:rsidRPr="0055502D">
              <w:rPr>
                <w:rFonts w:ascii="Verdana" w:hAnsi="Verdana"/>
                <w:b/>
                <w:sz w:val="20"/>
                <w:szCs w:val="20"/>
              </w:rPr>
              <w:t>Мотиви</w:t>
            </w:r>
            <w:r>
              <w:rPr>
                <w:rFonts w:ascii="Verdana" w:hAnsi="Verdana"/>
                <w:b/>
                <w:sz w:val="20"/>
                <w:szCs w:val="20"/>
              </w:rPr>
              <w:t xml:space="preserve">: </w:t>
            </w:r>
            <w:r w:rsidR="009C2C55">
              <w:rPr>
                <w:rFonts w:ascii="Verdana" w:hAnsi="Verdana"/>
                <w:b/>
                <w:sz w:val="20"/>
                <w:szCs w:val="20"/>
              </w:rPr>
              <w:t>Една от с</w:t>
            </w:r>
            <w:r>
              <w:rPr>
                <w:rFonts w:ascii="Verdana" w:hAnsi="Verdana"/>
                <w:b/>
                <w:sz w:val="20"/>
                <w:szCs w:val="20"/>
              </w:rPr>
              <w:t>ъществуващите</w:t>
            </w:r>
            <w:r w:rsidR="009C2C55">
              <w:rPr>
                <w:rFonts w:ascii="Verdana" w:hAnsi="Verdana"/>
                <w:b/>
                <w:sz w:val="20"/>
                <w:szCs w:val="20"/>
              </w:rPr>
              <w:t xml:space="preserve"> към момента ДГПЛТУ</w:t>
            </w:r>
            <w:r>
              <w:rPr>
                <w:rFonts w:ascii="Verdana" w:hAnsi="Verdana"/>
                <w:b/>
                <w:sz w:val="20"/>
                <w:szCs w:val="20"/>
              </w:rPr>
              <w:t xml:space="preserve"> е с максимален брой потребители </w:t>
            </w:r>
            <w:r w:rsidR="009C2C55">
              <w:rPr>
                <w:rFonts w:ascii="Verdana" w:hAnsi="Verdana"/>
                <w:b/>
                <w:sz w:val="20"/>
                <w:szCs w:val="20"/>
              </w:rPr>
              <w:t>1</w:t>
            </w:r>
            <w:r>
              <w:rPr>
                <w:rFonts w:ascii="Verdana" w:hAnsi="Verdana"/>
                <w:b/>
                <w:sz w:val="20"/>
                <w:szCs w:val="20"/>
              </w:rPr>
              <w:t>6. За да е възможно разкриването на услугата в съответствие със заложените стандарти за минимален и мак</w:t>
            </w:r>
            <w:r w:rsidR="009C2C55">
              <w:rPr>
                <w:rFonts w:ascii="Verdana" w:hAnsi="Verdana"/>
                <w:b/>
                <w:sz w:val="20"/>
                <w:szCs w:val="20"/>
              </w:rPr>
              <w:t xml:space="preserve">симален брой потребители в НКСУ, увеличаваме максималния брой на потребителите в услугата до 20. </w:t>
            </w:r>
          </w:p>
          <w:p w14:paraId="109A23D8" w14:textId="4613C413" w:rsidR="009C2C55" w:rsidRDefault="009C2C55" w:rsidP="00F96C9C">
            <w:pPr>
              <w:jc w:val="center"/>
              <w:rPr>
                <w:rFonts w:ascii="Verdana" w:hAnsi="Verdana"/>
                <w:b/>
                <w:sz w:val="20"/>
                <w:szCs w:val="20"/>
              </w:rPr>
            </w:pPr>
            <w:r>
              <w:rPr>
                <w:rFonts w:ascii="Verdana" w:hAnsi="Verdana"/>
                <w:b/>
                <w:sz w:val="20"/>
                <w:szCs w:val="20"/>
              </w:rPr>
              <w:t>Обединението в една услуга, заедно с втората съществуваща към момента е невъзможно, тъй като общия брой потребители ще стане 36, като това отново е в разрез със заложеното като минимален и максимален брой на потребителите на този тип услуга.</w:t>
            </w:r>
          </w:p>
          <w:p w14:paraId="332F0497" w14:textId="2AB5D41C" w:rsidR="00F96C9C" w:rsidRPr="00C07C15" w:rsidRDefault="00F96C9C" w:rsidP="00F96C9C">
            <w:pPr>
              <w:jc w:val="center"/>
              <w:rPr>
                <w:rFonts w:ascii="Verdana" w:hAnsi="Verdana" w:cs="Calibri"/>
                <w:b/>
                <w:bCs/>
                <w:color w:val="000000"/>
                <w:sz w:val="20"/>
                <w:szCs w:val="20"/>
              </w:rPr>
            </w:pPr>
          </w:p>
        </w:tc>
      </w:tr>
      <w:tr w:rsidR="007512BC" w:rsidRPr="00C07C15" w14:paraId="50A304BC" w14:textId="77777777" w:rsidTr="004825CB">
        <w:trPr>
          <w:trHeight w:val="45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B922506" w14:textId="77777777" w:rsidR="007512BC" w:rsidRPr="00C07C15" w:rsidRDefault="007512BC" w:rsidP="007512BC">
            <w:pPr>
              <w:rPr>
                <w:rFonts w:ascii="Verdana" w:hAnsi="Verdana" w:cs="Calibri"/>
                <w:b/>
                <w:bCs/>
                <w:color w:val="000000"/>
                <w:sz w:val="20"/>
                <w:szCs w:val="20"/>
              </w:rPr>
            </w:pPr>
          </w:p>
        </w:tc>
      </w:tr>
      <w:tr w:rsidR="007512BC" w:rsidRPr="00C07C15" w14:paraId="3483C7A2" w14:textId="77777777" w:rsidTr="004825CB">
        <w:trPr>
          <w:trHeight w:val="45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349E285" w14:textId="77777777" w:rsidR="007512BC" w:rsidRPr="00C07C15" w:rsidRDefault="007512BC" w:rsidP="007512BC">
            <w:pPr>
              <w:rPr>
                <w:rFonts w:ascii="Verdana" w:hAnsi="Verdana" w:cs="Calibri"/>
                <w:b/>
                <w:bCs/>
                <w:color w:val="000000"/>
                <w:sz w:val="20"/>
                <w:szCs w:val="20"/>
              </w:rPr>
            </w:pPr>
          </w:p>
        </w:tc>
      </w:tr>
      <w:tr w:rsidR="007512BC" w:rsidRPr="00C07C15" w14:paraId="75D238FB" w14:textId="77777777" w:rsidTr="004825CB">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E8E57FC" w14:textId="77777777" w:rsidR="007512BC" w:rsidRPr="00C07C15" w:rsidRDefault="007512BC" w:rsidP="007512BC">
            <w:pPr>
              <w:jc w:val="center"/>
              <w:rPr>
                <w:rFonts w:ascii="Verdana" w:hAnsi="Verdana" w:cs="Calibri"/>
                <w:b/>
                <w:bCs/>
                <w:color w:val="000000"/>
                <w:sz w:val="20"/>
                <w:szCs w:val="20"/>
              </w:rPr>
            </w:pPr>
            <w:r w:rsidRPr="00C07C15">
              <w:rPr>
                <w:rFonts w:ascii="Verdana" w:hAnsi="Verdana" w:cs="Calibri"/>
                <w:b/>
                <w:bCs/>
                <w:color w:val="000000"/>
                <w:sz w:val="20"/>
                <w:szCs w:val="20"/>
              </w:rPr>
              <w:t>АСИСТЕНТСКА ПОДКРЕПА (СПЕЦИАЛИЗИРАНА)</w:t>
            </w:r>
          </w:p>
        </w:tc>
      </w:tr>
      <w:tr w:rsidR="007512BC" w:rsidRPr="00C07C15" w14:paraId="38C1BC96" w14:textId="77777777" w:rsidTr="004825CB">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1CE0FE9B" w14:textId="77777777" w:rsidR="007512BC" w:rsidRPr="00C07C15" w:rsidRDefault="007512BC" w:rsidP="007512BC">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7E9438E0" w14:textId="7E4E3C77" w:rsidR="007512BC" w:rsidRPr="005975BA" w:rsidRDefault="007512BC" w:rsidP="007512BC">
            <w:pPr>
              <w:rPr>
                <w:rFonts w:ascii="Verdana" w:hAnsi="Verdana" w:cs="Calibri"/>
                <w:color w:val="000000"/>
                <w:sz w:val="20"/>
                <w:szCs w:val="20"/>
                <w:lang w:val="en-US"/>
              </w:rPr>
            </w:pPr>
            <w:r>
              <w:rPr>
                <w:rFonts w:ascii="Verdana" w:hAnsi="Verdana" w:cs="Calibri"/>
                <w:color w:val="000000"/>
                <w:sz w:val="20"/>
                <w:szCs w:val="20"/>
              </w:rPr>
              <w:t>Асистентска подкрепа</w:t>
            </w:r>
          </w:p>
        </w:tc>
        <w:tc>
          <w:tcPr>
            <w:tcW w:w="429" w:type="pct"/>
            <w:tcBorders>
              <w:top w:val="nil"/>
              <w:left w:val="nil"/>
              <w:bottom w:val="single" w:sz="4" w:space="0" w:color="auto"/>
              <w:right w:val="single" w:sz="4" w:space="0" w:color="auto"/>
            </w:tcBorders>
            <w:shd w:val="clear" w:color="auto" w:fill="auto"/>
            <w:vAlign w:val="bottom"/>
            <w:hideMark/>
          </w:tcPr>
          <w:p w14:paraId="1756EEE6" w14:textId="04720236"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Административен адрес: Гр. Сандански, бул. „Свобода“ № 14. </w:t>
            </w:r>
            <w:proofErr w:type="spellStart"/>
            <w:r>
              <w:rPr>
                <w:rFonts w:ascii="Verdana" w:hAnsi="Verdana" w:cs="Calibri"/>
                <w:color w:val="000000"/>
                <w:sz w:val="20"/>
                <w:szCs w:val="20"/>
              </w:rPr>
              <w:t>Услугатасе</w:t>
            </w:r>
            <w:proofErr w:type="spellEnd"/>
            <w:r>
              <w:rPr>
                <w:rFonts w:ascii="Verdana" w:hAnsi="Verdana" w:cs="Calibri"/>
                <w:color w:val="000000"/>
                <w:sz w:val="20"/>
                <w:szCs w:val="20"/>
              </w:rPr>
              <w:t xml:space="preserve"> предоставя на място в дома на потребителите. </w:t>
            </w:r>
          </w:p>
        </w:tc>
        <w:tc>
          <w:tcPr>
            <w:tcW w:w="858" w:type="pct"/>
            <w:tcBorders>
              <w:top w:val="nil"/>
              <w:left w:val="nil"/>
              <w:bottom w:val="single" w:sz="4" w:space="0" w:color="auto"/>
              <w:right w:val="single" w:sz="4" w:space="0" w:color="auto"/>
            </w:tcBorders>
            <w:shd w:val="clear" w:color="auto" w:fill="auto"/>
            <w:vAlign w:val="bottom"/>
            <w:hideMark/>
          </w:tcPr>
          <w:p w14:paraId="7D17BB67" w14:textId="569BA0A7"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Съгласно чл. 14, т. 4 и т. 6 от ЗСУ – деца и пълнолетни лица с увреждания и възрастни хора в </w:t>
            </w:r>
            <w:proofErr w:type="spellStart"/>
            <w:r>
              <w:rPr>
                <w:rFonts w:ascii="Verdana" w:hAnsi="Verdana" w:cs="Calibri"/>
                <w:color w:val="000000"/>
                <w:sz w:val="20"/>
                <w:szCs w:val="20"/>
              </w:rPr>
              <w:t>надтрудоспособна</w:t>
            </w:r>
            <w:proofErr w:type="spellEnd"/>
            <w:r>
              <w:rPr>
                <w:rFonts w:ascii="Verdana" w:hAnsi="Verdana" w:cs="Calibri"/>
                <w:color w:val="000000"/>
                <w:sz w:val="20"/>
                <w:szCs w:val="20"/>
              </w:rPr>
              <w:t xml:space="preserve"> възраст</w:t>
            </w:r>
          </w:p>
        </w:tc>
        <w:tc>
          <w:tcPr>
            <w:tcW w:w="191" w:type="pct"/>
            <w:tcBorders>
              <w:top w:val="nil"/>
              <w:left w:val="nil"/>
              <w:bottom w:val="single" w:sz="4" w:space="0" w:color="auto"/>
              <w:right w:val="single" w:sz="4" w:space="0" w:color="auto"/>
            </w:tcBorders>
            <w:shd w:val="clear" w:color="auto" w:fill="auto"/>
            <w:vAlign w:val="bottom"/>
            <w:hideMark/>
          </w:tcPr>
          <w:p w14:paraId="127D540F" w14:textId="24754451" w:rsidR="007512BC" w:rsidRPr="00C07C15" w:rsidRDefault="00337ADB" w:rsidP="007512BC">
            <w:pPr>
              <w:rPr>
                <w:rFonts w:ascii="Verdana" w:hAnsi="Verdana" w:cs="Calibri"/>
                <w:color w:val="000000"/>
                <w:sz w:val="20"/>
                <w:szCs w:val="20"/>
              </w:rPr>
            </w:pPr>
            <w:r>
              <w:rPr>
                <w:rFonts w:ascii="Verdana" w:hAnsi="Verdana" w:cs="Calibri"/>
                <w:color w:val="000000"/>
                <w:sz w:val="20"/>
                <w:szCs w:val="20"/>
              </w:rPr>
              <w:t>100</w:t>
            </w:r>
          </w:p>
        </w:tc>
        <w:tc>
          <w:tcPr>
            <w:tcW w:w="243" w:type="pct"/>
            <w:tcBorders>
              <w:top w:val="nil"/>
              <w:left w:val="nil"/>
              <w:bottom w:val="single" w:sz="4" w:space="0" w:color="auto"/>
              <w:right w:val="single" w:sz="4" w:space="0" w:color="auto"/>
            </w:tcBorders>
            <w:shd w:val="clear" w:color="auto" w:fill="auto"/>
            <w:vAlign w:val="bottom"/>
            <w:hideMark/>
          </w:tcPr>
          <w:p w14:paraId="6D0E7DD1" w14:textId="5758DC66" w:rsidR="007512BC" w:rsidRPr="00C07C15" w:rsidRDefault="00337ADB" w:rsidP="007512BC">
            <w:pPr>
              <w:rPr>
                <w:rFonts w:ascii="Verdana" w:hAnsi="Verdana" w:cs="Calibri"/>
                <w:color w:val="000000"/>
                <w:sz w:val="20"/>
                <w:szCs w:val="20"/>
              </w:rPr>
            </w:pP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5FFDA7DF" w14:textId="1F0BCCA8"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211DF40D" w14:textId="160B1C78" w:rsidR="007512BC" w:rsidRPr="00C07C15" w:rsidRDefault="007512BC" w:rsidP="007512BC">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hideMark/>
          </w:tcPr>
          <w:p w14:paraId="152848A1" w14:textId="4F3FC23F" w:rsidR="007512BC" w:rsidRPr="00C07C15" w:rsidRDefault="00337ADB" w:rsidP="007512BC">
            <w:pPr>
              <w:rPr>
                <w:rFonts w:ascii="Verdana" w:hAnsi="Verdana" w:cs="Calibri"/>
                <w:color w:val="000000"/>
                <w:sz w:val="20"/>
                <w:szCs w:val="20"/>
              </w:rPr>
            </w:pPr>
            <w:r>
              <w:rPr>
                <w:rFonts w:ascii="Verdana" w:hAnsi="Verdana" w:cs="Calibri"/>
                <w:color w:val="000000"/>
                <w:sz w:val="20"/>
                <w:szCs w:val="20"/>
              </w:rPr>
              <w:t>100</w:t>
            </w:r>
          </w:p>
        </w:tc>
        <w:tc>
          <w:tcPr>
            <w:tcW w:w="335" w:type="pct"/>
            <w:tcBorders>
              <w:top w:val="nil"/>
              <w:left w:val="nil"/>
              <w:bottom w:val="single" w:sz="4" w:space="0" w:color="auto"/>
              <w:right w:val="single" w:sz="4" w:space="0" w:color="auto"/>
            </w:tcBorders>
            <w:shd w:val="clear" w:color="auto" w:fill="auto"/>
            <w:vAlign w:val="bottom"/>
            <w:hideMark/>
          </w:tcPr>
          <w:p w14:paraId="4576FAEA" w14:textId="54BB0888"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0084C638" w14:textId="00912F03"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Самостоятелно</w:t>
            </w:r>
            <w:r w:rsidRPr="00C07C15">
              <w:rPr>
                <w:rFonts w:ascii="Verdana" w:hAnsi="Verdana" w:cs="Calibri"/>
                <w:color w:val="000000"/>
                <w:sz w:val="20"/>
                <w:szCs w:val="20"/>
              </w:rPr>
              <w:t> </w:t>
            </w:r>
          </w:p>
        </w:tc>
        <w:tc>
          <w:tcPr>
            <w:tcW w:w="657" w:type="pct"/>
            <w:tcBorders>
              <w:top w:val="nil"/>
              <w:left w:val="nil"/>
              <w:bottom w:val="single" w:sz="4" w:space="0" w:color="auto"/>
              <w:right w:val="single" w:sz="4" w:space="0" w:color="auto"/>
            </w:tcBorders>
            <w:shd w:val="clear" w:color="auto" w:fill="auto"/>
            <w:vAlign w:val="bottom"/>
            <w:hideMark/>
          </w:tcPr>
          <w:p w14:paraId="00B4F258" w14:textId="3EDF597F"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Социален работник/асистент </w:t>
            </w:r>
          </w:p>
        </w:tc>
      </w:tr>
      <w:tr w:rsidR="007512BC" w:rsidRPr="00C07C15" w14:paraId="6C20F472" w14:textId="77777777" w:rsidTr="00875673">
        <w:trPr>
          <w:trHeight w:val="43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3EEED9A9" w14:textId="489C4930" w:rsidR="007512BC" w:rsidRPr="00C07C15" w:rsidRDefault="007512BC" w:rsidP="007512BC">
            <w:pPr>
              <w:jc w:val="center"/>
              <w:rPr>
                <w:rFonts w:ascii="Verdana" w:hAnsi="Verdana" w:cs="Calibri"/>
                <w:b/>
                <w:bCs/>
                <w:color w:val="000000"/>
                <w:sz w:val="20"/>
                <w:szCs w:val="20"/>
              </w:rPr>
            </w:pPr>
          </w:p>
        </w:tc>
      </w:tr>
      <w:tr w:rsidR="007512BC" w:rsidRPr="00C07C15" w14:paraId="2E8D7E41" w14:textId="77777777" w:rsidTr="004825CB">
        <w:trPr>
          <w:trHeight w:val="40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74EA144" w14:textId="77777777" w:rsidR="007512BC" w:rsidRPr="00C07C15" w:rsidRDefault="007512BC" w:rsidP="007512BC">
            <w:pPr>
              <w:rPr>
                <w:rFonts w:ascii="Verdana" w:hAnsi="Verdana" w:cs="Calibri"/>
                <w:b/>
                <w:bCs/>
                <w:color w:val="000000"/>
                <w:sz w:val="20"/>
                <w:szCs w:val="20"/>
              </w:rPr>
            </w:pPr>
          </w:p>
        </w:tc>
      </w:tr>
      <w:tr w:rsidR="007512BC" w:rsidRPr="00C07C15" w14:paraId="07140C45" w14:textId="77777777" w:rsidTr="004825CB">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7313D94" w14:textId="77777777" w:rsidR="007512BC" w:rsidRPr="00C07C15" w:rsidRDefault="007512BC" w:rsidP="007512BC">
            <w:pPr>
              <w:rPr>
                <w:rFonts w:ascii="Verdana" w:hAnsi="Verdana" w:cs="Calibri"/>
                <w:b/>
                <w:bCs/>
                <w:color w:val="000000"/>
                <w:sz w:val="20"/>
                <w:szCs w:val="20"/>
              </w:rPr>
            </w:pPr>
          </w:p>
        </w:tc>
      </w:tr>
      <w:tr w:rsidR="007512BC" w:rsidRPr="00C07C15" w14:paraId="2E7D8F38" w14:textId="77777777" w:rsidTr="004825CB">
        <w:trPr>
          <w:trHeight w:val="36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21CF730D" w14:textId="77777777" w:rsidR="007512BC" w:rsidRPr="00C07C15" w:rsidRDefault="007512BC" w:rsidP="007512BC">
            <w:pPr>
              <w:rPr>
                <w:rFonts w:ascii="Verdana" w:hAnsi="Verdana" w:cs="Calibri"/>
                <w:b/>
                <w:bCs/>
                <w:color w:val="000000"/>
                <w:sz w:val="20"/>
                <w:szCs w:val="20"/>
              </w:rPr>
            </w:pPr>
          </w:p>
        </w:tc>
      </w:tr>
      <w:tr w:rsidR="007512BC" w:rsidRPr="00C07C15" w14:paraId="6743FFC6" w14:textId="77777777" w:rsidTr="004825CB">
        <w:trPr>
          <w:trHeight w:val="70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34ACA6A" w14:textId="77777777" w:rsidR="007512BC" w:rsidRPr="00C07C15" w:rsidRDefault="007512BC" w:rsidP="007512BC">
            <w:pPr>
              <w:rPr>
                <w:rFonts w:ascii="Verdana" w:hAnsi="Verdana" w:cs="Calibri"/>
                <w:b/>
                <w:bCs/>
                <w:color w:val="000000"/>
                <w:sz w:val="20"/>
                <w:szCs w:val="20"/>
              </w:rPr>
            </w:pPr>
          </w:p>
        </w:tc>
      </w:tr>
      <w:tr w:rsidR="007512BC" w:rsidRPr="00C07C15" w14:paraId="55E6695D" w14:textId="77777777" w:rsidTr="00584212">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6B842C6" w14:textId="77777777" w:rsidR="007512BC" w:rsidRPr="00C07C15" w:rsidRDefault="007512BC" w:rsidP="007512BC">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ПЪЛНОЛЕТНИ ЛИЦА С ПСИХИЧНИ РАЗТРОЙСТВА (СПЕЦИАЛИЗИРАНА)</w:t>
            </w:r>
          </w:p>
        </w:tc>
      </w:tr>
      <w:tr w:rsidR="007512BC" w:rsidRPr="00C07C15" w14:paraId="6384067F" w14:textId="77777777" w:rsidTr="00875673">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036500E9" w14:textId="77777777" w:rsidR="007512BC" w:rsidRPr="00C07C15" w:rsidRDefault="007512BC" w:rsidP="007512BC">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54E0A23E" w14:textId="6FFBBA1B"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proofErr w:type="spellStart"/>
            <w:r>
              <w:rPr>
                <w:rFonts w:ascii="Verdana" w:hAnsi="Verdana" w:cs="Calibri"/>
                <w:color w:val="000000"/>
                <w:sz w:val="20"/>
                <w:szCs w:val="20"/>
              </w:rPr>
              <w:t>Резидентна</w:t>
            </w:r>
            <w:proofErr w:type="spellEnd"/>
            <w:r>
              <w:rPr>
                <w:rFonts w:ascii="Verdana" w:hAnsi="Verdana" w:cs="Calibri"/>
                <w:color w:val="000000"/>
                <w:sz w:val="20"/>
                <w:szCs w:val="20"/>
              </w:rPr>
              <w:t xml:space="preserve"> грижа за пълнолетни лица с психични разстройства</w:t>
            </w:r>
          </w:p>
        </w:tc>
        <w:tc>
          <w:tcPr>
            <w:tcW w:w="429" w:type="pct"/>
            <w:tcBorders>
              <w:top w:val="nil"/>
              <w:left w:val="nil"/>
              <w:bottom w:val="single" w:sz="4" w:space="0" w:color="auto"/>
              <w:right w:val="single" w:sz="4" w:space="0" w:color="auto"/>
            </w:tcBorders>
            <w:shd w:val="clear" w:color="auto" w:fill="auto"/>
            <w:vAlign w:val="bottom"/>
            <w:hideMark/>
          </w:tcPr>
          <w:p w14:paraId="48BCF5D2" w14:textId="4468E970"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С. Петрово, община Сандански</w:t>
            </w:r>
          </w:p>
        </w:tc>
        <w:tc>
          <w:tcPr>
            <w:tcW w:w="858" w:type="pct"/>
            <w:tcBorders>
              <w:top w:val="nil"/>
              <w:left w:val="nil"/>
              <w:bottom w:val="single" w:sz="4" w:space="0" w:color="auto"/>
              <w:right w:val="single" w:sz="4" w:space="0" w:color="auto"/>
            </w:tcBorders>
            <w:shd w:val="clear" w:color="auto" w:fill="auto"/>
            <w:vAlign w:val="bottom"/>
            <w:hideMark/>
          </w:tcPr>
          <w:p w14:paraId="59134621" w14:textId="243A407C" w:rsidR="007512BC" w:rsidRPr="006C5197" w:rsidRDefault="007512BC" w:rsidP="007512BC">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142F5634" w14:textId="5CCA545C" w:rsidR="007512BC" w:rsidRPr="00C07C15" w:rsidRDefault="007512BC" w:rsidP="007512BC">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770AC55B" w14:textId="551012C2" w:rsidR="007512BC" w:rsidRPr="00C07C15" w:rsidRDefault="00875673" w:rsidP="007512BC">
            <w:pPr>
              <w:rPr>
                <w:rFonts w:ascii="Verdana" w:hAnsi="Verdana" w:cs="Calibri"/>
                <w:color w:val="000000"/>
                <w:sz w:val="20"/>
                <w:szCs w:val="20"/>
              </w:rPr>
            </w:pPr>
            <w:r>
              <w:rPr>
                <w:rFonts w:ascii="Verdana" w:hAnsi="Verdana" w:cs="Calibri"/>
                <w:color w:val="000000"/>
                <w:sz w:val="20"/>
                <w:szCs w:val="20"/>
              </w:rPr>
              <w:t>15</w:t>
            </w:r>
          </w:p>
        </w:tc>
        <w:tc>
          <w:tcPr>
            <w:tcW w:w="243" w:type="pct"/>
            <w:tcBorders>
              <w:top w:val="nil"/>
              <w:left w:val="nil"/>
              <w:bottom w:val="single" w:sz="4" w:space="0" w:color="auto"/>
              <w:right w:val="single" w:sz="4" w:space="0" w:color="auto"/>
            </w:tcBorders>
            <w:shd w:val="clear" w:color="auto" w:fill="auto"/>
            <w:vAlign w:val="bottom"/>
            <w:hideMark/>
          </w:tcPr>
          <w:p w14:paraId="7342244C" w14:textId="5D8067FD"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4B777BB5" w14:textId="0EEC1294"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41D1B196" w14:textId="77777777"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169788D6" w14:textId="77777777" w:rsidR="007512BC" w:rsidRDefault="007512BC" w:rsidP="007512BC">
            <w:pPr>
              <w:rPr>
                <w:rFonts w:ascii="Verdana" w:hAnsi="Verdana" w:cs="Calibri"/>
                <w:color w:val="000000"/>
                <w:sz w:val="20"/>
                <w:szCs w:val="20"/>
              </w:rPr>
            </w:pPr>
            <w:r>
              <w:rPr>
                <w:rFonts w:ascii="Verdana" w:hAnsi="Verdana" w:cs="Calibri"/>
                <w:color w:val="000000"/>
                <w:sz w:val="20"/>
                <w:szCs w:val="20"/>
              </w:rPr>
              <w:t>15</w:t>
            </w:r>
            <w:r w:rsidRPr="00C07C15">
              <w:rPr>
                <w:rFonts w:ascii="Verdana" w:hAnsi="Verdana" w:cs="Calibri"/>
                <w:color w:val="000000"/>
                <w:sz w:val="20"/>
                <w:szCs w:val="20"/>
              </w:rPr>
              <w:t>  </w:t>
            </w:r>
          </w:p>
          <w:p w14:paraId="24969160" w14:textId="247790A8"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(8-20)</w:t>
            </w:r>
          </w:p>
        </w:tc>
        <w:tc>
          <w:tcPr>
            <w:tcW w:w="335" w:type="pct"/>
            <w:tcBorders>
              <w:top w:val="nil"/>
              <w:left w:val="nil"/>
              <w:bottom w:val="single" w:sz="4" w:space="0" w:color="auto"/>
              <w:right w:val="single" w:sz="4" w:space="0" w:color="auto"/>
            </w:tcBorders>
            <w:shd w:val="clear" w:color="auto" w:fill="auto"/>
            <w:vAlign w:val="bottom"/>
            <w:hideMark/>
          </w:tcPr>
          <w:p w14:paraId="3F53C719" w14:textId="181431FD"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0C09DEE8" w14:textId="74C9E9F7" w:rsidR="007512BC" w:rsidRPr="00C07C15" w:rsidRDefault="007512BC" w:rsidP="00875673">
            <w:pPr>
              <w:rPr>
                <w:rFonts w:ascii="Verdana" w:hAnsi="Verdana" w:cs="Calibri"/>
                <w:color w:val="000000"/>
                <w:sz w:val="20"/>
                <w:szCs w:val="20"/>
              </w:rPr>
            </w:pPr>
            <w:r w:rsidRPr="00C07C15">
              <w:rPr>
                <w:rFonts w:ascii="Verdana" w:hAnsi="Verdana" w:cs="Calibri"/>
                <w:color w:val="000000"/>
                <w:sz w:val="20"/>
                <w:szCs w:val="20"/>
              </w:rPr>
              <w:t> </w:t>
            </w:r>
            <w:r w:rsidR="00875673">
              <w:rPr>
                <w:rFonts w:ascii="Verdana" w:hAnsi="Verdana" w:cs="Calibri"/>
                <w:color w:val="000000"/>
                <w:sz w:val="20"/>
                <w:szCs w:val="20"/>
              </w:rPr>
              <w:t>В комплекс със ИК, ЗП, ТР, ОПУ</w:t>
            </w:r>
          </w:p>
        </w:tc>
        <w:tc>
          <w:tcPr>
            <w:tcW w:w="657" w:type="pct"/>
            <w:tcBorders>
              <w:top w:val="nil"/>
              <w:left w:val="nil"/>
              <w:bottom w:val="single" w:sz="4" w:space="0" w:color="auto"/>
              <w:right w:val="single" w:sz="4" w:space="0" w:color="auto"/>
            </w:tcBorders>
            <w:shd w:val="clear" w:color="auto" w:fill="auto"/>
            <w:vAlign w:val="bottom"/>
            <w:hideMark/>
          </w:tcPr>
          <w:p w14:paraId="71B90F11" w14:textId="568DFC65"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13,5 щата социален работник/психолог/ </w:t>
            </w:r>
            <w:proofErr w:type="spellStart"/>
            <w:r>
              <w:rPr>
                <w:rFonts w:ascii="Verdana" w:hAnsi="Verdana" w:cs="Calibri"/>
                <w:color w:val="000000"/>
                <w:sz w:val="20"/>
                <w:szCs w:val="20"/>
              </w:rPr>
              <w:t>ерготерапевт</w:t>
            </w:r>
            <w:proofErr w:type="spellEnd"/>
            <w:r>
              <w:rPr>
                <w:rFonts w:ascii="Verdana" w:hAnsi="Verdana" w:cs="Calibri"/>
                <w:color w:val="000000"/>
                <w:sz w:val="20"/>
                <w:szCs w:val="20"/>
              </w:rPr>
              <w:t>/гериатричен специалист/санитар/асистент и служители подпомагащи функционирането на услугата</w:t>
            </w:r>
          </w:p>
        </w:tc>
      </w:tr>
      <w:tr w:rsidR="00875673" w:rsidRPr="00C07C15" w14:paraId="4B388B9E" w14:textId="77777777" w:rsidTr="00875673">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5AFA11C6" w14:textId="77777777" w:rsidR="00875673" w:rsidRPr="00C07C15" w:rsidRDefault="00875673" w:rsidP="00875673">
            <w:pPr>
              <w:jc w:val="center"/>
              <w:rPr>
                <w:rFonts w:ascii="Verdana" w:hAnsi="Verdana" w:cs="Calibri"/>
                <w:color w:val="000000"/>
                <w:sz w:val="20"/>
                <w:szCs w:val="20"/>
              </w:rPr>
            </w:pPr>
            <w:r w:rsidRPr="00C07C15">
              <w:rPr>
                <w:rFonts w:ascii="Verdana" w:hAnsi="Verdana" w:cs="Calibri"/>
                <w:color w:val="000000"/>
                <w:sz w:val="20"/>
                <w:szCs w:val="20"/>
              </w:rPr>
              <w:t>2</w:t>
            </w:r>
          </w:p>
        </w:tc>
        <w:tc>
          <w:tcPr>
            <w:tcW w:w="335" w:type="pct"/>
            <w:tcBorders>
              <w:top w:val="nil"/>
              <w:left w:val="nil"/>
              <w:bottom w:val="single" w:sz="4" w:space="0" w:color="auto"/>
              <w:right w:val="single" w:sz="4" w:space="0" w:color="auto"/>
            </w:tcBorders>
            <w:shd w:val="clear" w:color="auto" w:fill="auto"/>
            <w:vAlign w:val="bottom"/>
            <w:hideMark/>
          </w:tcPr>
          <w:p w14:paraId="4688B863" w14:textId="4226D358"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proofErr w:type="spellStart"/>
            <w:r>
              <w:rPr>
                <w:rFonts w:ascii="Verdana" w:hAnsi="Verdana" w:cs="Calibri"/>
                <w:color w:val="000000"/>
                <w:sz w:val="20"/>
                <w:szCs w:val="20"/>
              </w:rPr>
              <w:t>Резидентна</w:t>
            </w:r>
            <w:proofErr w:type="spellEnd"/>
            <w:r>
              <w:rPr>
                <w:rFonts w:ascii="Verdana" w:hAnsi="Verdana" w:cs="Calibri"/>
                <w:color w:val="000000"/>
                <w:sz w:val="20"/>
                <w:szCs w:val="20"/>
              </w:rPr>
              <w:t xml:space="preserve"> грижа за пълнолетни лица с психични разстройства</w:t>
            </w:r>
          </w:p>
        </w:tc>
        <w:tc>
          <w:tcPr>
            <w:tcW w:w="429" w:type="pct"/>
            <w:tcBorders>
              <w:top w:val="nil"/>
              <w:left w:val="nil"/>
              <w:bottom w:val="single" w:sz="4" w:space="0" w:color="auto"/>
              <w:right w:val="single" w:sz="4" w:space="0" w:color="auto"/>
            </w:tcBorders>
            <w:shd w:val="clear" w:color="auto" w:fill="auto"/>
            <w:vAlign w:val="bottom"/>
            <w:hideMark/>
          </w:tcPr>
          <w:p w14:paraId="0616978B" w14:textId="07A9177A"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С. Петрово, община Сандански</w:t>
            </w:r>
          </w:p>
        </w:tc>
        <w:tc>
          <w:tcPr>
            <w:tcW w:w="858" w:type="pct"/>
            <w:tcBorders>
              <w:top w:val="nil"/>
              <w:left w:val="nil"/>
              <w:bottom w:val="single" w:sz="4" w:space="0" w:color="auto"/>
              <w:right w:val="single" w:sz="4" w:space="0" w:color="auto"/>
            </w:tcBorders>
            <w:shd w:val="clear" w:color="auto" w:fill="auto"/>
            <w:vAlign w:val="bottom"/>
            <w:hideMark/>
          </w:tcPr>
          <w:p w14:paraId="7728B906" w14:textId="7B7A3AB7" w:rsidR="00875673" w:rsidRPr="006C5197" w:rsidRDefault="00875673" w:rsidP="00875673">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2BC0605A" w14:textId="4F2C7246" w:rsidR="00875673" w:rsidRPr="00C07C15" w:rsidRDefault="00875673" w:rsidP="00875673">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0E3D20A9" w14:textId="7A83C626"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13</w:t>
            </w:r>
          </w:p>
        </w:tc>
        <w:tc>
          <w:tcPr>
            <w:tcW w:w="243" w:type="pct"/>
            <w:tcBorders>
              <w:top w:val="nil"/>
              <w:left w:val="nil"/>
              <w:bottom w:val="single" w:sz="4" w:space="0" w:color="auto"/>
              <w:right w:val="single" w:sz="4" w:space="0" w:color="auto"/>
            </w:tcBorders>
            <w:shd w:val="clear" w:color="auto" w:fill="auto"/>
            <w:vAlign w:val="bottom"/>
            <w:hideMark/>
          </w:tcPr>
          <w:p w14:paraId="5A1A9D34" w14:textId="138839A0"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235" w:type="pct"/>
            <w:tcBorders>
              <w:top w:val="nil"/>
              <w:left w:val="nil"/>
              <w:bottom w:val="single" w:sz="4" w:space="0" w:color="auto"/>
              <w:right w:val="single" w:sz="4" w:space="0" w:color="auto"/>
            </w:tcBorders>
            <w:shd w:val="clear" w:color="auto" w:fill="auto"/>
            <w:vAlign w:val="bottom"/>
            <w:hideMark/>
          </w:tcPr>
          <w:p w14:paraId="4A0DBB5E" w14:textId="37BB5B8F" w:rsidR="00875673" w:rsidRPr="00C07C15" w:rsidRDefault="00875673" w:rsidP="00875673">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0BD9D912" w14:textId="77777777"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6B5EDFFA" w14:textId="77777777" w:rsidR="00875673" w:rsidRDefault="00875673" w:rsidP="00875673">
            <w:pPr>
              <w:rPr>
                <w:rFonts w:ascii="Verdana" w:hAnsi="Verdana" w:cs="Calibri"/>
                <w:color w:val="000000"/>
                <w:sz w:val="20"/>
                <w:szCs w:val="20"/>
              </w:rPr>
            </w:pPr>
            <w:r>
              <w:rPr>
                <w:rFonts w:ascii="Verdana" w:hAnsi="Verdana" w:cs="Calibri"/>
                <w:color w:val="000000"/>
                <w:sz w:val="20"/>
                <w:szCs w:val="20"/>
              </w:rPr>
              <w:t>13</w:t>
            </w:r>
          </w:p>
          <w:p w14:paraId="3F694BCD" w14:textId="31E5C70F" w:rsidR="00875673" w:rsidRPr="00C07C15" w:rsidRDefault="00875673" w:rsidP="00875673">
            <w:pPr>
              <w:rPr>
                <w:rFonts w:ascii="Verdana" w:hAnsi="Verdana" w:cs="Calibri"/>
                <w:color w:val="000000"/>
                <w:sz w:val="20"/>
                <w:szCs w:val="20"/>
              </w:rPr>
            </w:pPr>
            <w:r>
              <w:rPr>
                <w:rFonts w:ascii="Verdana" w:hAnsi="Verdana" w:cs="Calibri"/>
                <w:color w:val="000000"/>
                <w:sz w:val="20"/>
                <w:szCs w:val="20"/>
              </w:rPr>
              <w:t>(8-20)</w:t>
            </w:r>
          </w:p>
        </w:tc>
        <w:tc>
          <w:tcPr>
            <w:tcW w:w="335" w:type="pct"/>
            <w:tcBorders>
              <w:top w:val="nil"/>
              <w:left w:val="nil"/>
              <w:bottom w:val="single" w:sz="4" w:space="0" w:color="auto"/>
              <w:right w:val="single" w:sz="4" w:space="0" w:color="auto"/>
            </w:tcBorders>
            <w:shd w:val="clear" w:color="auto" w:fill="auto"/>
            <w:vAlign w:val="bottom"/>
            <w:hideMark/>
          </w:tcPr>
          <w:p w14:paraId="458DBD28" w14:textId="48B5300A" w:rsidR="00875673" w:rsidRPr="00C07C15" w:rsidRDefault="00875673" w:rsidP="00875673">
            <w:pPr>
              <w:rPr>
                <w:rFonts w:ascii="Verdana" w:hAnsi="Verdana" w:cs="Calibri"/>
                <w:color w:val="000000"/>
                <w:sz w:val="20"/>
                <w:szCs w:val="20"/>
              </w:rPr>
            </w:pPr>
            <w:r>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699E7E85" w14:textId="7D213797"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В комплекс със ИК, ЗП, ТР, ОПУ</w:t>
            </w:r>
          </w:p>
        </w:tc>
        <w:tc>
          <w:tcPr>
            <w:tcW w:w="657" w:type="pct"/>
            <w:tcBorders>
              <w:top w:val="nil"/>
              <w:left w:val="nil"/>
              <w:bottom w:val="single" w:sz="4" w:space="0" w:color="auto"/>
              <w:right w:val="single" w:sz="4" w:space="0" w:color="auto"/>
            </w:tcBorders>
            <w:shd w:val="clear" w:color="auto" w:fill="auto"/>
            <w:vAlign w:val="bottom"/>
            <w:hideMark/>
          </w:tcPr>
          <w:p w14:paraId="0068B01A" w14:textId="52B90397"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11,7 щата социален работник/психолог/ </w:t>
            </w:r>
            <w:proofErr w:type="spellStart"/>
            <w:r>
              <w:rPr>
                <w:rFonts w:ascii="Verdana" w:hAnsi="Verdana" w:cs="Calibri"/>
                <w:color w:val="000000"/>
                <w:sz w:val="20"/>
                <w:szCs w:val="20"/>
              </w:rPr>
              <w:t>ерготерапевт</w:t>
            </w:r>
            <w:proofErr w:type="spellEnd"/>
            <w:r>
              <w:rPr>
                <w:rFonts w:ascii="Verdana" w:hAnsi="Verdana" w:cs="Calibri"/>
                <w:color w:val="000000"/>
                <w:sz w:val="20"/>
                <w:szCs w:val="20"/>
              </w:rPr>
              <w:t>/гериатричен специалист/санитар/асистент и служители подпомагащи функционирането на услугата</w:t>
            </w:r>
          </w:p>
        </w:tc>
      </w:tr>
      <w:tr w:rsidR="007512BC" w:rsidRPr="00C07C15" w14:paraId="4F95E260" w14:textId="77777777" w:rsidTr="00875673">
        <w:trPr>
          <w:trHeight w:val="52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20BB6171" w14:textId="1C23A3C3" w:rsidR="007512BC" w:rsidRPr="00C07C15" w:rsidRDefault="007512BC" w:rsidP="007512BC">
            <w:pPr>
              <w:jc w:val="center"/>
              <w:rPr>
                <w:rFonts w:ascii="Verdana" w:hAnsi="Verdana" w:cs="Calibri"/>
                <w:b/>
                <w:bCs/>
                <w:color w:val="000000"/>
                <w:sz w:val="20"/>
                <w:szCs w:val="20"/>
              </w:rPr>
            </w:pPr>
          </w:p>
        </w:tc>
      </w:tr>
      <w:tr w:rsidR="007512BC" w:rsidRPr="00C07C15" w14:paraId="3FB470B7" w14:textId="77777777" w:rsidTr="004825CB">
        <w:trPr>
          <w:trHeight w:val="42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41A4ACD" w14:textId="77777777" w:rsidR="007512BC" w:rsidRPr="00C07C15" w:rsidRDefault="007512BC" w:rsidP="007512BC">
            <w:pPr>
              <w:rPr>
                <w:rFonts w:ascii="Verdana" w:hAnsi="Verdana" w:cs="Calibri"/>
                <w:b/>
                <w:bCs/>
                <w:color w:val="000000"/>
                <w:sz w:val="20"/>
                <w:szCs w:val="20"/>
              </w:rPr>
            </w:pPr>
          </w:p>
        </w:tc>
      </w:tr>
      <w:tr w:rsidR="007512BC" w:rsidRPr="00C07C15" w14:paraId="3EDF14EF" w14:textId="77777777" w:rsidTr="00584212">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854F8F2" w14:textId="77777777" w:rsidR="007512BC" w:rsidRPr="00C07C15" w:rsidRDefault="007512BC" w:rsidP="007512BC">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РЕЗИДЕНТНА ГРИЖА ЗА ПЪЛНОЛЕТНИ ЛИЦА С ИНТЕЛЕКТУАЛНИ ЗАТРУДНЕНИЯ (СПЕЦИАЛИЗИРАНА)</w:t>
            </w:r>
          </w:p>
        </w:tc>
      </w:tr>
      <w:tr w:rsidR="007512BC" w:rsidRPr="00C07C15" w14:paraId="1E600254" w14:textId="77777777" w:rsidTr="00875673">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0F32F76F" w14:textId="77777777" w:rsidR="007512BC" w:rsidRPr="00C07C15" w:rsidRDefault="007512BC" w:rsidP="007512BC">
            <w:pPr>
              <w:jc w:val="center"/>
              <w:rPr>
                <w:rFonts w:ascii="Verdana" w:hAnsi="Verdana" w:cs="Calibri"/>
                <w:color w:val="000000"/>
                <w:sz w:val="20"/>
                <w:szCs w:val="20"/>
              </w:rPr>
            </w:pPr>
            <w:r w:rsidRPr="00C07C15">
              <w:rPr>
                <w:rFonts w:ascii="Verdana" w:hAnsi="Verdana" w:cs="Calibri"/>
                <w:color w:val="000000"/>
                <w:sz w:val="20"/>
                <w:szCs w:val="20"/>
              </w:rPr>
              <w:t>1</w:t>
            </w:r>
          </w:p>
        </w:tc>
        <w:tc>
          <w:tcPr>
            <w:tcW w:w="335" w:type="pct"/>
            <w:tcBorders>
              <w:top w:val="nil"/>
              <w:left w:val="nil"/>
              <w:bottom w:val="single" w:sz="4" w:space="0" w:color="auto"/>
              <w:right w:val="single" w:sz="4" w:space="0" w:color="auto"/>
            </w:tcBorders>
            <w:shd w:val="clear" w:color="auto" w:fill="auto"/>
            <w:vAlign w:val="bottom"/>
            <w:hideMark/>
          </w:tcPr>
          <w:p w14:paraId="314B124D" w14:textId="1033C49B" w:rsidR="007512BC" w:rsidRPr="00F81506" w:rsidRDefault="007512BC" w:rsidP="007512BC">
            <w:pPr>
              <w:rPr>
                <w:rFonts w:ascii="Verdana" w:hAnsi="Verdana" w:cs="Calibri"/>
                <w:color w:val="000000"/>
                <w:sz w:val="20"/>
                <w:szCs w:val="20"/>
              </w:rPr>
            </w:pPr>
            <w:proofErr w:type="spellStart"/>
            <w:r>
              <w:rPr>
                <w:rFonts w:ascii="Verdana" w:hAnsi="Verdana" w:cs="Calibri"/>
                <w:color w:val="000000"/>
                <w:sz w:val="20"/>
                <w:szCs w:val="20"/>
              </w:rPr>
              <w:t>Резидентна</w:t>
            </w:r>
            <w:proofErr w:type="spellEnd"/>
            <w:r>
              <w:rPr>
                <w:rFonts w:ascii="Verdana" w:hAnsi="Verdana" w:cs="Calibri"/>
                <w:color w:val="000000"/>
                <w:sz w:val="20"/>
                <w:szCs w:val="20"/>
              </w:rPr>
              <w:t xml:space="preserve"> грижа за пълнолетни лица с увреждания</w:t>
            </w:r>
          </w:p>
        </w:tc>
        <w:tc>
          <w:tcPr>
            <w:tcW w:w="429" w:type="pct"/>
            <w:tcBorders>
              <w:top w:val="nil"/>
              <w:left w:val="nil"/>
              <w:bottom w:val="single" w:sz="4" w:space="0" w:color="auto"/>
              <w:right w:val="single" w:sz="4" w:space="0" w:color="auto"/>
            </w:tcBorders>
            <w:shd w:val="clear" w:color="auto" w:fill="auto"/>
            <w:vAlign w:val="bottom"/>
            <w:hideMark/>
          </w:tcPr>
          <w:p w14:paraId="2809D78F" w14:textId="41CD5F8D"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С. Вълково, общ. Сандански</w:t>
            </w:r>
          </w:p>
        </w:tc>
        <w:tc>
          <w:tcPr>
            <w:tcW w:w="858" w:type="pct"/>
            <w:tcBorders>
              <w:top w:val="nil"/>
              <w:left w:val="nil"/>
              <w:bottom w:val="single" w:sz="4" w:space="0" w:color="auto"/>
              <w:right w:val="single" w:sz="4" w:space="0" w:color="auto"/>
            </w:tcBorders>
            <w:shd w:val="clear" w:color="auto" w:fill="auto"/>
            <w:vAlign w:val="bottom"/>
            <w:hideMark/>
          </w:tcPr>
          <w:p w14:paraId="417087B1" w14:textId="77777777" w:rsidR="007512BC" w:rsidRPr="006C5197" w:rsidRDefault="007512BC" w:rsidP="007512BC">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1C9F5CA6" w14:textId="6F05829C" w:rsidR="007512BC" w:rsidRPr="00C07C15" w:rsidRDefault="007512BC" w:rsidP="007512BC">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28B1FBA9" w14:textId="40E7DCBA" w:rsidR="007512BC" w:rsidRPr="00C07C15" w:rsidRDefault="00875673" w:rsidP="007512BC">
            <w:pPr>
              <w:rPr>
                <w:rFonts w:ascii="Verdana" w:hAnsi="Verdana" w:cs="Calibri"/>
                <w:color w:val="000000"/>
                <w:sz w:val="20"/>
                <w:szCs w:val="20"/>
              </w:rPr>
            </w:pPr>
            <w:r>
              <w:rPr>
                <w:rFonts w:ascii="Verdana" w:hAnsi="Verdana" w:cs="Calibri"/>
                <w:color w:val="000000"/>
                <w:sz w:val="20"/>
                <w:szCs w:val="20"/>
              </w:rPr>
              <w:t>8</w:t>
            </w:r>
          </w:p>
        </w:tc>
        <w:tc>
          <w:tcPr>
            <w:tcW w:w="243" w:type="pct"/>
            <w:tcBorders>
              <w:top w:val="nil"/>
              <w:left w:val="nil"/>
              <w:bottom w:val="single" w:sz="4" w:space="0" w:color="auto"/>
              <w:right w:val="single" w:sz="4" w:space="0" w:color="auto"/>
            </w:tcBorders>
            <w:shd w:val="clear" w:color="auto" w:fill="auto"/>
            <w:vAlign w:val="bottom"/>
            <w:hideMark/>
          </w:tcPr>
          <w:p w14:paraId="4F105471" w14:textId="3BFE75DE" w:rsidR="007512BC" w:rsidRPr="00C07C15" w:rsidRDefault="007512BC" w:rsidP="00875673">
            <w:pPr>
              <w:rPr>
                <w:rFonts w:ascii="Verdana" w:hAnsi="Verdana" w:cs="Calibri"/>
                <w:color w:val="000000"/>
                <w:sz w:val="20"/>
                <w:szCs w:val="20"/>
              </w:rPr>
            </w:pPr>
            <w:r w:rsidRPr="00C07C15">
              <w:rPr>
                <w:rFonts w:ascii="Verdana" w:hAnsi="Verdana" w:cs="Calibri"/>
                <w:color w:val="000000"/>
                <w:sz w:val="20"/>
                <w:szCs w:val="20"/>
              </w:rPr>
              <w:t> </w:t>
            </w:r>
            <w:r w:rsidR="00875673">
              <w:rPr>
                <w:rFonts w:ascii="Verdana" w:hAnsi="Verdana" w:cs="Calibri"/>
                <w:color w:val="000000"/>
                <w:sz w:val="20"/>
                <w:szCs w:val="20"/>
              </w:rPr>
              <w:t>1</w:t>
            </w:r>
          </w:p>
        </w:tc>
        <w:tc>
          <w:tcPr>
            <w:tcW w:w="235" w:type="pct"/>
            <w:tcBorders>
              <w:top w:val="nil"/>
              <w:left w:val="nil"/>
              <w:bottom w:val="single" w:sz="4" w:space="0" w:color="auto"/>
              <w:right w:val="single" w:sz="4" w:space="0" w:color="auto"/>
            </w:tcBorders>
            <w:shd w:val="clear" w:color="auto" w:fill="auto"/>
            <w:vAlign w:val="bottom"/>
            <w:hideMark/>
          </w:tcPr>
          <w:p w14:paraId="408448EB" w14:textId="53C88402"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0</w:t>
            </w:r>
            <w:r w:rsidRPr="00C07C15">
              <w:rPr>
                <w:rFonts w:ascii="Verdana" w:hAnsi="Verdana" w:cs="Calibri"/>
                <w:color w:val="000000"/>
                <w:sz w:val="20"/>
                <w:szCs w:val="20"/>
              </w:rPr>
              <w:t> </w:t>
            </w:r>
          </w:p>
        </w:tc>
        <w:tc>
          <w:tcPr>
            <w:tcW w:w="477" w:type="pct"/>
            <w:tcBorders>
              <w:top w:val="nil"/>
              <w:left w:val="nil"/>
              <w:bottom w:val="single" w:sz="4" w:space="0" w:color="auto"/>
              <w:right w:val="single" w:sz="4" w:space="0" w:color="auto"/>
            </w:tcBorders>
            <w:shd w:val="clear" w:color="auto" w:fill="auto"/>
            <w:vAlign w:val="bottom"/>
            <w:hideMark/>
          </w:tcPr>
          <w:p w14:paraId="2DEE3F5B" w14:textId="77777777"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75A4FFBE" w14:textId="77777777" w:rsidR="007512BC"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9</w:t>
            </w:r>
          </w:p>
          <w:p w14:paraId="280153B0" w14:textId="320059ED"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(8-20)</w:t>
            </w:r>
          </w:p>
        </w:tc>
        <w:tc>
          <w:tcPr>
            <w:tcW w:w="335" w:type="pct"/>
            <w:tcBorders>
              <w:top w:val="nil"/>
              <w:left w:val="nil"/>
              <w:bottom w:val="single" w:sz="4" w:space="0" w:color="auto"/>
              <w:right w:val="single" w:sz="4" w:space="0" w:color="auto"/>
            </w:tcBorders>
            <w:shd w:val="clear" w:color="auto" w:fill="auto"/>
            <w:vAlign w:val="bottom"/>
            <w:hideMark/>
          </w:tcPr>
          <w:p w14:paraId="55F4414E" w14:textId="604C77C8" w:rsidR="007512BC" w:rsidRPr="00C07C15" w:rsidRDefault="007512BC" w:rsidP="007512BC">
            <w:pPr>
              <w:rPr>
                <w:rFonts w:ascii="Verdana" w:hAnsi="Verdana" w:cs="Calibri"/>
                <w:color w:val="000000"/>
                <w:sz w:val="20"/>
                <w:szCs w:val="20"/>
              </w:rPr>
            </w:pPr>
            <w:r>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167A3A49" w14:textId="67273B32" w:rsidR="007512BC" w:rsidRPr="00C07C15" w:rsidRDefault="007512BC" w:rsidP="00875673">
            <w:pPr>
              <w:rPr>
                <w:rFonts w:ascii="Verdana" w:hAnsi="Verdana" w:cs="Calibri"/>
                <w:color w:val="000000"/>
                <w:sz w:val="20"/>
                <w:szCs w:val="20"/>
              </w:rPr>
            </w:pPr>
            <w:r w:rsidRPr="00C07C15">
              <w:rPr>
                <w:rFonts w:ascii="Verdana" w:hAnsi="Verdana" w:cs="Calibri"/>
                <w:color w:val="000000"/>
                <w:sz w:val="20"/>
                <w:szCs w:val="20"/>
              </w:rPr>
              <w:t> </w:t>
            </w:r>
            <w:r w:rsidR="00875673">
              <w:rPr>
                <w:rFonts w:ascii="Verdana" w:hAnsi="Verdana" w:cs="Calibri"/>
                <w:color w:val="000000"/>
                <w:sz w:val="20"/>
                <w:szCs w:val="20"/>
              </w:rPr>
              <w:t>В комплекс със ИК, ЗП, ОПУ</w:t>
            </w:r>
          </w:p>
        </w:tc>
        <w:tc>
          <w:tcPr>
            <w:tcW w:w="657" w:type="pct"/>
            <w:tcBorders>
              <w:top w:val="nil"/>
              <w:left w:val="nil"/>
              <w:bottom w:val="single" w:sz="4" w:space="0" w:color="auto"/>
              <w:right w:val="single" w:sz="4" w:space="0" w:color="auto"/>
            </w:tcBorders>
            <w:shd w:val="clear" w:color="auto" w:fill="auto"/>
            <w:vAlign w:val="bottom"/>
            <w:hideMark/>
          </w:tcPr>
          <w:p w14:paraId="6A1ABA0A" w14:textId="63705E3D" w:rsidR="007512BC" w:rsidRPr="00C07C15" w:rsidRDefault="007512BC" w:rsidP="007512BC">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8,1 щата за социален работник/психолог/ </w:t>
            </w:r>
            <w:proofErr w:type="spellStart"/>
            <w:r>
              <w:rPr>
                <w:rFonts w:ascii="Verdana" w:hAnsi="Verdana" w:cs="Calibri"/>
                <w:color w:val="000000"/>
                <w:sz w:val="20"/>
                <w:szCs w:val="20"/>
              </w:rPr>
              <w:t>ерготерапевт</w:t>
            </w:r>
            <w:proofErr w:type="spellEnd"/>
            <w:r>
              <w:rPr>
                <w:rFonts w:ascii="Verdana" w:hAnsi="Verdana" w:cs="Calibri"/>
                <w:color w:val="000000"/>
                <w:sz w:val="20"/>
                <w:szCs w:val="20"/>
              </w:rPr>
              <w:t>/гериатричен специалист/санитар/асистент и служители подпомагащи функционирането на услугата</w:t>
            </w:r>
          </w:p>
        </w:tc>
      </w:tr>
      <w:tr w:rsidR="00875673" w:rsidRPr="00C07C15" w14:paraId="7B590505" w14:textId="77777777" w:rsidTr="00875673">
        <w:trPr>
          <w:gridAfter w:val="1"/>
          <w:wAfter w:w="2" w:type="pct"/>
          <w:trHeight w:val="300"/>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64460B2F" w14:textId="77777777" w:rsidR="00875673" w:rsidRPr="00C07C15" w:rsidRDefault="00875673" w:rsidP="00875673">
            <w:pPr>
              <w:jc w:val="center"/>
              <w:rPr>
                <w:rFonts w:ascii="Verdana" w:hAnsi="Verdana" w:cs="Calibri"/>
                <w:color w:val="000000"/>
                <w:sz w:val="20"/>
                <w:szCs w:val="20"/>
              </w:rPr>
            </w:pPr>
            <w:r w:rsidRPr="00C07C15">
              <w:rPr>
                <w:rFonts w:ascii="Verdana" w:hAnsi="Verdana" w:cs="Calibri"/>
                <w:color w:val="000000"/>
                <w:sz w:val="20"/>
                <w:szCs w:val="20"/>
              </w:rPr>
              <w:t>2</w:t>
            </w:r>
          </w:p>
        </w:tc>
        <w:tc>
          <w:tcPr>
            <w:tcW w:w="335" w:type="pct"/>
            <w:tcBorders>
              <w:top w:val="nil"/>
              <w:left w:val="nil"/>
              <w:bottom w:val="single" w:sz="4" w:space="0" w:color="auto"/>
              <w:right w:val="single" w:sz="4" w:space="0" w:color="auto"/>
            </w:tcBorders>
            <w:shd w:val="clear" w:color="auto" w:fill="auto"/>
            <w:vAlign w:val="bottom"/>
            <w:hideMark/>
          </w:tcPr>
          <w:p w14:paraId="6E27EC87" w14:textId="09307F99" w:rsidR="00875673" w:rsidRPr="00C07C15" w:rsidRDefault="00875673" w:rsidP="00875673">
            <w:pPr>
              <w:rPr>
                <w:rFonts w:ascii="Verdana" w:hAnsi="Verdana" w:cs="Calibri"/>
                <w:color w:val="000000"/>
                <w:sz w:val="20"/>
                <w:szCs w:val="20"/>
              </w:rPr>
            </w:pPr>
            <w:proofErr w:type="spellStart"/>
            <w:r>
              <w:rPr>
                <w:rFonts w:ascii="Verdana" w:hAnsi="Verdana" w:cs="Calibri"/>
                <w:color w:val="000000"/>
                <w:sz w:val="20"/>
                <w:szCs w:val="20"/>
              </w:rPr>
              <w:t>Резидентна</w:t>
            </w:r>
            <w:proofErr w:type="spellEnd"/>
            <w:r>
              <w:rPr>
                <w:rFonts w:ascii="Verdana" w:hAnsi="Verdana" w:cs="Calibri"/>
                <w:color w:val="000000"/>
                <w:sz w:val="20"/>
                <w:szCs w:val="20"/>
              </w:rPr>
              <w:t xml:space="preserve"> грижа за пълнолетни лица с увреждания</w:t>
            </w:r>
          </w:p>
        </w:tc>
        <w:tc>
          <w:tcPr>
            <w:tcW w:w="429" w:type="pct"/>
            <w:tcBorders>
              <w:top w:val="nil"/>
              <w:left w:val="nil"/>
              <w:bottom w:val="single" w:sz="4" w:space="0" w:color="auto"/>
              <w:right w:val="single" w:sz="4" w:space="0" w:color="auto"/>
            </w:tcBorders>
            <w:shd w:val="clear" w:color="auto" w:fill="auto"/>
            <w:vAlign w:val="bottom"/>
            <w:hideMark/>
          </w:tcPr>
          <w:p w14:paraId="0CA9EAD0" w14:textId="05A0B1EE"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С. Вълково, общ. Сандански</w:t>
            </w:r>
          </w:p>
        </w:tc>
        <w:tc>
          <w:tcPr>
            <w:tcW w:w="858" w:type="pct"/>
            <w:tcBorders>
              <w:top w:val="nil"/>
              <w:left w:val="nil"/>
              <w:bottom w:val="single" w:sz="4" w:space="0" w:color="auto"/>
              <w:right w:val="single" w:sz="4" w:space="0" w:color="auto"/>
            </w:tcBorders>
            <w:shd w:val="clear" w:color="auto" w:fill="auto"/>
            <w:vAlign w:val="bottom"/>
            <w:hideMark/>
          </w:tcPr>
          <w:p w14:paraId="406A2712" w14:textId="77777777" w:rsidR="00875673" w:rsidRPr="006C5197" w:rsidRDefault="00875673" w:rsidP="00875673">
            <w:pPr>
              <w:shd w:val="clear" w:color="auto" w:fill="FFFFFF"/>
              <w:rPr>
                <w:rFonts w:ascii="Verdana" w:hAnsi="Verdana"/>
                <w:color w:val="000000"/>
                <w:sz w:val="18"/>
                <w:szCs w:val="18"/>
              </w:rPr>
            </w:pPr>
            <w:r w:rsidRPr="00C07C15">
              <w:rPr>
                <w:rFonts w:ascii="Verdana" w:hAnsi="Verdana" w:cs="Calibri"/>
                <w:color w:val="000000"/>
                <w:sz w:val="20"/>
                <w:szCs w:val="20"/>
              </w:rPr>
              <w:t> </w:t>
            </w:r>
            <w:r>
              <w:rPr>
                <w:rFonts w:ascii="Verdana" w:hAnsi="Verdana" w:cs="Calibri"/>
                <w:color w:val="000000"/>
                <w:sz w:val="20"/>
                <w:szCs w:val="20"/>
              </w:rPr>
              <w:t>Съгласно чл. 14, ал. 2 т. 4 от ЗСУ – Деца и пълнолетни лица с увреждания</w:t>
            </w:r>
          </w:p>
          <w:p w14:paraId="6DA1D319" w14:textId="37F4ABA8" w:rsidR="00875673" w:rsidRPr="00C07C15" w:rsidRDefault="00875673" w:rsidP="00875673">
            <w:pPr>
              <w:rPr>
                <w:rFonts w:ascii="Verdana" w:hAnsi="Verdana" w:cs="Calibri"/>
                <w:color w:val="000000"/>
                <w:sz w:val="20"/>
                <w:szCs w:val="20"/>
              </w:rPr>
            </w:pPr>
          </w:p>
        </w:tc>
        <w:tc>
          <w:tcPr>
            <w:tcW w:w="191" w:type="pct"/>
            <w:tcBorders>
              <w:top w:val="nil"/>
              <w:left w:val="nil"/>
              <w:bottom w:val="single" w:sz="4" w:space="0" w:color="auto"/>
              <w:right w:val="single" w:sz="4" w:space="0" w:color="auto"/>
            </w:tcBorders>
            <w:shd w:val="clear" w:color="auto" w:fill="00B0F0"/>
            <w:vAlign w:val="bottom"/>
            <w:hideMark/>
          </w:tcPr>
          <w:p w14:paraId="742C665B" w14:textId="42312BBB"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14</w:t>
            </w:r>
          </w:p>
        </w:tc>
        <w:tc>
          <w:tcPr>
            <w:tcW w:w="243" w:type="pct"/>
            <w:tcBorders>
              <w:top w:val="nil"/>
              <w:left w:val="nil"/>
              <w:bottom w:val="single" w:sz="4" w:space="0" w:color="auto"/>
              <w:right w:val="single" w:sz="4" w:space="0" w:color="auto"/>
            </w:tcBorders>
            <w:shd w:val="clear" w:color="auto" w:fill="auto"/>
            <w:vAlign w:val="bottom"/>
            <w:hideMark/>
          </w:tcPr>
          <w:p w14:paraId="665FB00F" w14:textId="26D6C3DC" w:rsidR="00875673" w:rsidRPr="00C07C15" w:rsidRDefault="00875673" w:rsidP="00875673">
            <w:pPr>
              <w:rPr>
                <w:rFonts w:ascii="Verdana" w:hAnsi="Verdana" w:cs="Calibri"/>
                <w:color w:val="000000"/>
                <w:sz w:val="20"/>
                <w:szCs w:val="20"/>
              </w:rPr>
            </w:pPr>
            <w:r>
              <w:rPr>
                <w:rFonts w:ascii="Verdana" w:hAnsi="Verdana" w:cs="Calibri"/>
                <w:color w:val="000000"/>
                <w:sz w:val="20"/>
                <w:szCs w:val="20"/>
              </w:rPr>
              <w:t>1</w:t>
            </w:r>
          </w:p>
        </w:tc>
        <w:tc>
          <w:tcPr>
            <w:tcW w:w="235" w:type="pct"/>
            <w:tcBorders>
              <w:top w:val="nil"/>
              <w:left w:val="nil"/>
              <w:bottom w:val="single" w:sz="4" w:space="0" w:color="auto"/>
              <w:right w:val="single" w:sz="4" w:space="0" w:color="auto"/>
            </w:tcBorders>
            <w:shd w:val="clear" w:color="auto" w:fill="auto"/>
            <w:vAlign w:val="bottom"/>
            <w:hideMark/>
          </w:tcPr>
          <w:p w14:paraId="7FF22B27" w14:textId="4B509D9B"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77" w:type="pct"/>
            <w:tcBorders>
              <w:top w:val="nil"/>
              <w:left w:val="nil"/>
              <w:bottom w:val="single" w:sz="4" w:space="0" w:color="auto"/>
              <w:right w:val="single" w:sz="4" w:space="0" w:color="auto"/>
            </w:tcBorders>
            <w:shd w:val="clear" w:color="auto" w:fill="auto"/>
            <w:vAlign w:val="bottom"/>
            <w:hideMark/>
          </w:tcPr>
          <w:p w14:paraId="086E731A" w14:textId="77777777"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7054682B" w14:textId="77777777" w:rsidR="00875673"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15</w:t>
            </w:r>
          </w:p>
          <w:p w14:paraId="104270B5" w14:textId="497E2F48" w:rsidR="00875673" w:rsidRPr="00C07C15" w:rsidRDefault="00875673" w:rsidP="00875673">
            <w:pPr>
              <w:rPr>
                <w:rFonts w:ascii="Verdana" w:hAnsi="Verdana" w:cs="Calibri"/>
                <w:color w:val="000000"/>
                <w:sz w:val="20"/>
                <w:szCs w:val="20"/>
              </w:rPr>
            </w:pPr>
            <w:r>
              <w:rPr>
                <w:rFonts w:ascii="Verdana" w:hAnsi="Verdana" w:cs="Calibri"/>
                <w:color w:val="000000"/>
                <w:sz w:val="20"/>
                <w:szCs w:val="20"/>
              </w:rPr>
              <w:t>(8-20)</w:t>
            </w:r>
          </w:p>
        </w:tc>
        <w:tc>
          <w:tcPr>
            <w:tcW w:w="335" w:type="pct"/>
            <w:tcBorders>
              <w:top w:val="nil"/>
              <w:left w:val="nil"/>
              <w:bottom w:val="single" w:sz="4" w:space="0" w:color="auto"/>
              <w:right w:val="single" w:sz="4" w:space="0" w:color="auto"/>
            </w:tcBorders>
            <w:shd w:val="clear" w:color="auto" w:fill="auto"/>
            <w:vAlign w:val="bottom"/>
            <w:hideMark/>
          </w:tcPr>
          <w:p w14:paraId="5FEA9570" w14:textId="472E8015" w:rsidR="00875673" w:rsidRPr="00C07C15" w:rsidRDefault="00875673" w:rsidP="00875673">
            <w:pPr>
              <w:rPr>
                <w:rFonts w:ascii="Verdana" w:hAnsi="Verdana" w:cs="Calibri"/>
                <w:color w:val="000000"/>
                <w:sz w:val="20"/>
                <w:szCs w:val="20"/>
              </w:rPr>
            </w:pPr>
            <w:r>
              <w:rPr>
                <w:rFonts w:ascii="Verdana" w:hAnsi="Verdana" w:cs="Calibri"/>
                <w:color w:val="000000"/>
                <w:sz w:val="20"/>
                <w:szCs w:val="20"/>
              </w:rPr>
              <w:t>В рамките на трансферите от държавния бюджет</w:t>
            </w:r>
          </w:p>
        </w:tc>
        <w:tc>
          <w:tcPr>
            <w:tcW w:w="763" w:type="pct"/>
            <w:tcBorders>
              <w:top w:val="nil"/>
              <w:left w:val="nil"/>
              <w:bottom w:val="single" w:sz="4" w:space="0" w:color="auto"/>
              <w:right w:val="single" w:sz="4" w:space="0" w:color="auto"/>
            </w:tcBorders>
            <w:shd w:val="clear" w:color="auto" w:fill="auto"/>
            <w:vAlign w:val="bottom"/>
            <w:hideMark/>
          </w:tcPr>
          <w:p w14:paraId="4573C0AE" w14:textId="5901014F"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В комплекс със ИК, ЗП, ОПУ</w:t>
            </w:r>
          </w:p>
        </w:tc>
        <w:tc>
          <w:tcPr>
            <w:tcW w:w="657" w:type="pct"/>
            <w:tcBorders>
              <w:top w:val="nil"/>
              <w:left w:val="nil"/>
              <w:bottom w:val="single" w:sz="4" w:space="0" w:color="auto"/>
              <w:right w:val="single" w:sz="4" w:space="0" w:color="auto"/>
            </w:tcBorders>
            <w:shd w:val="clear" w:color="auto" w:fill="auto"/>
            <w:vAlign w:val="bottom"/>
            <w:hideMark/>
          </w:tcPr>
          <w:p w14:paraId="04B3A8A2" w14:textId="1B0033AB" w:rsidR="00875673" w:rsidRPr="00C07C15" w:rsidRDefault="00875673" w:rsidP="00875673">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 xml:space="preserve">13,5 щата за социален работник/психолог/ </w:t>
            </w:r>
            <w:proofErr w:type="spellStart"/>
            <w:r>
              <w:rPr>
                <w:rFonts w:ascii="Verdana" w:hAnsi="Verdana" w:cs="Calibri"/>
                <w:color w:val="000000"/>
                <w:sz w:val="20"/>
                <w:szCs w:val="20"/>
              </w:rPr>
              <w:t>ерготерапевт</w:t>
            </w:r>
            <w:proofErr w:type="spellEnd"/>
            <w:r>
              <w:rPr>
                <w:rFonts w:ascii="Verdana" w:hAnsi="Verdana" w:cs="Calibri"/>
                <w:color w:val="000000"/>
                <w:sz w:val="20"/>
                <w:szCs w:val="20"/>
              </w:rPr>
              <w:t>/гериатричен специалист/санитар/асистент и служители подпомагащи функционирането на услугата</w:t>
            </w:r>
          </w:p>
        </w:tc>
      </w:tr>
      <w:tr w:rsidR="007512BC" w:rsidRPr="00C07C15" w14:paraId="513055FA" w14:textId="77777777" w:rsidTr="004825CB">
        <w:trPr>
          <w:trHeight w:val="51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502E362A" w14:textId="77777777" w:rsidR="007512BC" w:rsidRDefault="007512BC" w:rsidP="007512BC">
            <w:pPr>
              <w:jc w:val="center"/>
              <w:rPr>
                <w:rFonts w:ascii="Verdana" w:hAnsi="Verdana"/>
                <w:b/>
                <w:sz w:val="20"/>
                <w:szCs w:val="20"/>
              </w:rPr>
            </w:pPr>
          </w:p>
          <w:p w14:paraId="43A904D5" w14:textId="77777777" w:rsidR="007512BC" w:rsidRDefault="007512BC" w:rsidP="007512BC">
            <w:pPr>
              <w:rPr>
                <w:rFonts w:ascii="Verdana" w:hAnsi="Verdana"/>
                <w:b/>
                <w:sz w:val="20"/>
                <w:szCs w:val="20"/>
              </w:rPr>
            </w:pPr>
            <w:r w:rsidRPr="0055502D">
              <w:rPr>
                <w:rFonts w:ascii="Verdana" w:hAnsi="Verdana"/>
                <w:b/>
                <w:sz w:val="20"/>
                <w:szCs w:val="20"/>
              </w:rPr>
              <w:t>Мотиви:</w:t>
            </w:r>
            <w:r>
              <w:rPr>
                <w:rFonts w:ascii="Verdana" w:hAnsi="Verdana"/>
                <w:b/>
                <w:sz w:val="20"/>
                <w:szCs w:val="20"/>
              </w:rPr>
              <w:t xml:space="preserve"> </w:t>
            </w:r>
          </w:p>
          <w:p w14:paraId="5D88F87B" w14:textId="041BBBA8" w:rsidR="007512BC" w:rsidRPr="00D222DC" w:rsidRDefault="007512BC" w:rsidP="007512BC">
            <w:pPr>
              <w:pStyle w:val="a3"/>
              <w:numPr>
                <w:ilvl w:val="0"/>
                <w:numId w:val="17"/>
              </w:numPr>
              <w:rPr>
                <w:rFonts w:ascii="Verdana" w:hAnsi="Verdana"/>
                <w:sz w:val="20"/>
                <w:szCs w:val="20"/>
              </w:rPr>
            </w:pPr>
            <w:r w:rsidRPr="00D222DC">
              <w:rPr>
                <w:rFonts w:ascii="Verdana" w:hAnsi="Verdana"/>
                <w:sz w:val="20"/>
                <w:szCs w:val="20"/>
              </w:rPr>
              <w:t xml:space="preserve">Първата услуга се запазва като трансформирана съществуваща услуга, но максималния брой потребители се увеличава с 1, като така </w:t>
            </w:r>
            <w:r>
              <w:rPr>
                <w:rFonts w:ascii="Verdana" w:hAnsi="Verdana"/>
                <w:sz w:val="20"/>
                <w:szCs w:val="20"/>
              </w:rPr>
              <w:t>максималния брой потребители в новата услуга става</w:t>
            </w:r>
            <w:r w:rsidRPr="00D222DC">
              <w:rPr>
                <w:rFonts w:ascii="Verdana" w:hAnsi="Verdana"/>
                <w:sz w:val="20"/>
                <w:szCs w:val="20"/>
              </w:rPr>
              <w:t xml:space="preserve"> 9 потребителя. </w:t>
            </w:r>
          </w:p>
          <w:p w14:paraId="4F565517" w14:textId="77777777" w:rsidR="007512BC" w:rsidRPr="00D222DC" w:rsidRDefault="007512BC" w:rsidP="007512BC">
            <w:pPr>
              <w:rPr>
                <w:rFonts w:ascii="Verdana" w:hAnsi="Verdana"/>
                <w:sz w:val="20"/>
                <w:szCs w:val="20"/>
              </w:rPr>
            </w:pPr>
          </w:p>
          <w:p w14:paraId="5B2D575C" w14:textId="03D203FB" w:rsidR="007512BC" w:rsidRPr="00D222DC" w:rsidRDefault="007512BC" w:rsidP="007512BC">
            <w:pPr>
              <w:pStyle w:val="a3"/>
              <w:numPr>
                <w:ilvl w:val="0"/>
                <w:numId w:val="17"/>
              </w:numPr>
              <w:rPr>
                <w:rFonts w:ascii="Verdana" w:hAnsi="Verdana"/>
                <w:sz w:val="20"/>
                <w:szCs w:val="20"/>
              </w:rPr>
            </w:pPr>
            <w:r w:rsidRPr="00D222DC">
              <w:rPr>
                <w:rFonts w:ascii="Verdana" w:hAnsi="Verdana"/>
                <w:sz w:val="20"/>
                <w:szCs w:val="20"/>
              </w:rPr>
              <w:t xml:space="preserve">Втората услуга е </w:t>
            </w:r>
            <w:proofErr w:type="spellStart"/>
            <w:r w:rsidRPr="00D222DC">
              <w:rPr>
                <w:rFonts w:ascii="Verdana" w:hAnsi="Verdana"/>
                <w:sz w:val="20"/>
                <w:szCs w:val="20"/>
              </w:rPr>
              <w:t>новоразкрита</w:t>
            </w:r>
            <w:proofErr w:type="spellEnd"/>
            <w:r w:rsidRPr="00D222DC">
              <w:rPr>
                <w:rFonts w:ascii="Verdana" w:hAnsi="Verdana"/>
                <w:sz w:val="20"/>
                <w:szCs w:val="20"/>
              </w:rPr>
              <w:t xml:space="preserve"> и ще поеме потребителите на закриващата се услуга </w:t>
            </w:r>
            <w:proofErr w:type="spellStart"/>
            <w:r w:rsidRPr="00D222DC">
              <w:rPr>
                <w:rFonts w:ascii="Verdana" w:hAnsi="Verdana"/>
                <w:sz w:val="20"/>
                <w:szCs w:val="20"/>
              </w:rPr>
              <w:t>Резидентна</w:t>
            </w:r>
            <w:proofErr w:type="spellEnd"/>
            <w:r w:rsidRPr="00D222DC">
              <w:rPr>
                <w:rFonts w:ascii="Verdana" w:hAnsi="Verdana"/>
                <w:sz w:val="20"/>
                <w:szCs w:val="20"/>
              </w:rPr>
              <w:t xml:space="preserve"> грижа за пълнолетни лица с  трайни увреждания. Мотивите за промяна на вида на социалната услуга е, че 13 от всички 14 потребители в съществуващата </w:t>
            </w:r>
            <w:proofErr w:type="spellStart"/>
            <w:r w:rsidRPr="00D222DC">
              <w:rPr>
                <w:rFonts w:ascii="Verdana" w:hAnsi="Verdana"/>
                <w:sz w:val="20"/>
                <w:szCs w:val="20"/>
              </w:rPr>
              <w:lastRenderedPageBreak/>
              <w:t>Резидентна</w:t>
            </w:r>
            <w:proofErr w:type="spellEnd"/>
            <w:r w:rsidRPr="00D222DC">
              <w:rPr>
                <w:rFonts w:ascii="Verdana" w:hAnsi="Verdana"/>
                <w:sz w:val="20"/>
                <w:szCs w:val="20"/>
              </w:rPr>
              <w:t xml:space="preserve"> грижа за младежи с увреждане са с водеща диагноза „Умствена изостаналост“, а на 1 потребител е посочена като съпътстващо заболяване. Освен това, възрастта на потребителите постепенно започва да излиза от групата „Младежи“. Поради тази причина, Община Сандански предлага Център за настаняване от семеен тип за младежи да бъде закрит като такъв и да бъде разкрита услугата </w:t>
            </w:r>
            <w:proofErr w:type="spellStart"/>
            <w:r w:rsidRPr="00D222DC">
              <w:rPr>
                <w:rFonts w:ascii="Verdana" w:hAnsi="Verdana"/>
                <w:sz w:val="20"/>
                <w:szCs w:val="20"/>
              </w:rPr>
              <w:t>Резидентна</w:t>
            </w:r>
            <w:proofErr w:type="spellEnd"/>
            <w:r w:rsidRPr="00D222DC">
              <w:rPr>
                <w:rFonts w:ascii="Verdana" w:hAnsi="Verdana"/>
                <w:sz w:val="20"/>
                <w:szCs w:val="20"/>
              </w:rPr>
              <w:t xml:space="preserve"> грижа за пълнолетни лица с интелектуални затруднения при увеличаване максималния брой на потребителите с 1, като така </w:t>
            </w:r>
            <w:r>
              <w:rPr>
                <w:rFonts w:ascii="Verdana" w:hAnsi="Verdana"/>
                <w:sz w:val="20"/>
                <w:szCs w:val="20"/>
              </w:rPr>
              <w:t xml:space="preserve">максималния брой на потребителите в </w:t>
            </w:r>
            <w:proofErr w:type="spellStart"/>
            <w:r>
              <w:rPr>
                <w:rFonts w:ascii="Verdana" w:hAnsi="Verdana"/>
                <w:sz w:val="20"/>
                <w:szCs w:val="20"/>
              </w:rPr>
              <w:t>новоразкритата</w:t>
            </w:r>
            <w:proofErr w:type="spellEnd"/>
            <w:r>
              <w:rPr>
                <w:rFonts w:ascii="Verdana" w:hAnsi="Verdana"/>
                <w:sz w:val="20"/>
                <w:szCs w:val="20"/>
              </w:rPr>
              <w:t xml:space="preserve"> услуга </w:t>
            </w:r>
            <w:r w:rsidRPr="00D222DC">
              <w:rPr>
                <w:rFonts w:ascii="Verdana" w:hAnsi="Verdana"/>
                <w:sz w:val="20"/>
                <w:szCs w:val="20"/>
              </w:rPr>
              <w:t xml:space="preserve">става 15 потребителя . </w:t>
            </w:r>
          </w:p>
          <w:p w14:paraId="7ADB7BFB" w14:textId="5D4A7DDC" w:rsidR="007512BC" w:rsidRPr="00C07C15" w:rsidRDefault="007512BC" w:rsidP="007512BC">
            <w:pPr>
              <w:jc w:val="center"/>
              <w:rPr>
                <w:rFonts w:ascii="Verdana" w:hAnsi="Verdana" w:cs="Calibri"/>
                <w:b/>
                <w:bCs/>
                <w:color w:val="000000"/>
                <w:sz w:val="20"/>
                <w:szCs w:val="20"/>
              </w:rPr>
            </w:pPr>
          </w:p>
        </w:tc>
      </w:tr>
      <w:tr w:rsidR="007512BC" w:rsidRPr="00C07C15" w14:paraId="4D3A6F7B" w14:textId="77777777" w:rsidTr="004825CB">
        <w:trPr>
          <w:trHeight w:val="52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65F3328" w14:textId="77777777" w:rsidR="007512BC" w:rsidRPr="00C07C15" w:rsidRDefault="007512BC" w:rsidP="007512BC">
            <w:pPr>
              <w:rPr>
                <w:rFonts w:ascii="Verdana" w:hAnsi="Verdana" w:cs="Calibri"/>
                <w:b/>
                <w:bCs/>
                <w:color w:val="000000"/>
                <w:sz w:val="20"/>
                <w:szCs w:val="20"/>
              </w:rPr>
            </w:pPr>
          </w:p>
        </w:tc>
      </w:tr>
      <w:tr w:rsidR="007512BC" w:rsidRPr="00C07C15" w14:paraId="4BB475C0" w14:textId="77777777" w:rsidTr="004825CB">
        <w:trPr>
          <w:trHeight w:val="46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3F867D6" w14:textId="77777777" w:rsidR="007512BC" w:rsidRPr="00C07C15" w:rsidRDefault="007512BC" w:rsidP="007512BC">
            <w:pPr>
              <w:rPr>
                <w:rFonts w:ascii="Verdana" w:hAnsi="Verdana" w:cs="Calibri"/>
                <w:b/>
                <w:bCs/>
                <w:color w:val="000000"/>
                <w:sz w:val="20"/>
                <w:szCs w:val="20"/>
              </w:rPr>
            </w:pPr>
          </w:p>
        </w:tc>
      </w:tr>
      <w:tr w:rsidR="007512BC" w:rsidRPr="00C07C15" w14:paraId="2E867F40" w14:textId="77777777" w:rsidTr="004825CB">
        <w:trPr>
          <w:trHeight w:val="36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3F44EF8" w14:textId="77777777" w:rsidR="007512BC" w:rsidRPr="00C07C15" w:rsidRDefault="007512BC" w:rsidP="007512BC">
            <w:pPr>
              <w:rPr>
                <w:rFonts w:ascii="Verdana" w:hAnsi="Verdana" w:cs="Calibri"/>
                <w:b/>
                <w:bCs/>
                <w:color w:val="000000"/>
                <w:sz w:val="20"/>
                <w:szCs w:val="20"/>
              </w:rPr>
            </w:pPr>
          </w:p>
        </w:tc>
      </w:tr>
      <w:tr w:rsidR="007512BC" w:rsidRPr="00C07C15" w14:paraId="1D93DCDB" w14:textId="77777777" w:rsidTr="004825CB">
        <w:trPr>
          <w:trHeight w:val="360"/>
        </w:trPr>
        <w:tc>
          <w:tcPr>
            <w:tcW w:w="5000" w:type="pct"/>
            <w:gridSpan w:val="13"/>
            <w:vMerge/>
            <w:tcBorders>
              <w:top w:val="single" w:sz="4" w:space="0" w:color="auto"/>
              <w:left w:val="single" w:sz="4" w:space="0" w:color="auto"/>
              <w:bottom w:val="single" w:sz="4" w:space="0" w:color="auto"/>
              <w:right w:val="single" w:sz="4" w:space="0" w:color="auto"/>
            </w:tcBorders>
            <w:vAlign w:val="center"/>
          </w:tcPr>
          <w:p w14:paraId="1B260B80" w14:textId="77777777" w:rsidR="007512BC" w:rsidRPr="00C07C15" w:rsidRDefault="007512BC" w:rsidP="007512BC">
            <w:pPr>
              <w:rPr>
                <w:rFonts w:ascii="Verdana" w:hAnsi="Verdana" w:cs="Calibri"/>
                <w:b/>
                <w:bCs/>
                <w:color w:val="000000"/>
                <w:sz w:val="20"/>
                <w:szCs w:val="20"/>
              </w:rPr>
            </w:pPr>
          </w:p>
        </w:tc>
      </w:tr>
      <w:tr w:rsidR="007512BC" w:rsidRPr="00C07C15" w14:paraId="242729CD" w14:textId="77777777" w:rsidTr="00C646B7">
        <w:trPr>
          <w:trHeight w:val="77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D1D3280" w14:textId="77777777" w:rsidR="007512BC" w:rsidRPr="00C07C15" w:rsidRDefault="007512BC" w:rsidP="007512BC">
            <w:pPr>
              <w:rPr>
                <w:rFonts w:ascii="Verdana" w:hAnsi="Verdana" w:cs="Calibri"/>
                <w:b/>
                <w:bCs/>
                <w:color w:val="000000"/>
                <w:sz w:val="20"/>
                <w:szCs w:val="20"/>
              </w:rPr>
            </w:pPr>
          </w:p>
        </w:tc>
      </w:tr>
      <w:tr w:rsidR="007512BC" w:rsidRPr="00C07C15" w14:paraId="0FD80DB1" w14:textId="77777777" w:rsidTr="004825CB">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2624AB1" w14:textId="77777777" w:rsidR="007512BC" w:rsidRPr="00C07C15" w:rsidRDefault="007512BC" w:rsidP="007512BC">
            <w:pPr>
              <w:rPr>
                <w:rFonts w:ascii="Verdana" w:hAnsi="Verdana" w:cs="Calibri"/>
                <w:b/>
                <w:bCs/>
                <w:color w:val="000000"/>
                <w:sz w:val="20"/>
                <w:szCs w:val="20"/>
              </w:rPr>
            </w:pPr>
          </w:p>
        </w:tc>
      </w:tr>
      <w:tr w:rsidR="007512BC" w:rsidRPr="00C07C15" w14:paraId="1E3F657F" w14:textId="77777777" w:rsidTr="004825CB">
        <w:trPr>
          <w:trHeight w:val="57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2950DD1D" w14:textId="77777777" w:rsidR="007512BC" w:rsidRPr="00C07C15" w:rsidRDefault="007512BC" w:rsidP="007512BC">
            <w:pPr>
              <w:rPr>
                <w:rFonts w:ascii="Verdana" w:hAnsi="Verdana" w:cs="Calibri"/>
                <w:b/>
                <w:bCs/>
                <w:color w:val="000000"/>
                <w:sz w:val="20"/>
                <w:szCs w:val="20"/>
              </w:rPr>
            </w:pPr>
          </w:p>
        </w:tc>
      </w:tr>
    </w:tbl>
    <w:p w14:paraId="69F43E6D" w14:textId="5C4DFF3D" w:rsidR="00C07C15" w:rsidRDefault="00C07C15" w:rsidP="00851561">
      <w:pPr>
        <w:jc w:val="both"/>
        <w:rPr>
          <w:rFonts w:ascii="Verdana" w:eastAsia="Calibri" w:hAnsi="Verdana"/>
          <w:b/>
          <w:iCs/>
          <w:sz w:val="20"/>
          <w:szCs w:val="20"/>
          <w:lang w:eastAsia="en-US"/>
        </w:rPr>
      </w:pPr>
    </w:p>
    <w:p w14:paraId="4210F19C" w14:textId="77777777" w:rsidR="006A2F60" w:rsidRPr="00CE49AC" w:rsidRDefault="006A2F60" w:rsidP="00E717B7">
      <w:pPr>
        <w:jc w:val="both"/>
        <w:rPr>
          <w:rFonts w:ascii="Verdana" w:hAnsi="Verdana"/>
          <w:b/>
          <w:i/>
          <w:iCs/>
          <w:sz w:val="20"/>
          <w:szCs w:val="20"/>
        </w:rPr>
      </w:pPr>
    </w:p>
    <w:p w14:paraId="544D0196" w14:textId="74A2502E" w:rsidR="00E717B7" w:rsidRDefault="00BE0EF9" w:rsidP="00E717B7">
      <w:pPr>
        <w:rPr>
          <w:rFonts w:ascii="Verdana" w:eastAsia="Calibri" w:hAnsi="Verdana"/>
          <w:b/>
          <w:i/>
          <w:sz w:val="20"/>
          <w:szCs w:val="20"/>
          <w:lang w:eastAsia="en-US"/>
        </w:rPr>
      </w:pPr>
      <w:r w:rsidRPr="00CE49AC">
        <w:rPr>
          <w:rFonts w:ascii="Verdana" w:eastAsia="Calibri" w:hAnsi="Verdana"/>
          <w:b/>
          <w:i/>
          <w:sz w:val="20"/>
          <w:szCs w:val="20"/>
          <w:lang w:eastAsia="en-US"/>
        </w:rPr>
        <w:t xml:space="preserve">ЧАСТ </w:t>
      </w:r>
      <w:r>
        <w:rPr>
          <w:rFonts w:ascii="Verdana" w:eastAsia="Calibri" w:hAnsi="Verdana"/>
          <w:b/>
          <w:i/>
          <w:sz w:val="20"/>
          <w:szCs w:val="20"/>
          <w:lang w:val="en-US" w:eastAsia="en-US"/>
        </w:rPr>
        <w:t>III</w:t>
      </w:r>
      <w:r w:rsidRPr="00E77D79">
        <w:rPr>
          <w:rFonts w:ascii="Verdana" w:eastAsia="Calibri" w:hAnsi="Verdana"/>
          <w:b/>
          <w:i/>
          <w:sz w:val="20"/>
          <w:szCs w:val="20"/>
          <w:lang w:val="ru-RU" w:eastAsia="en-US"/>
        </w:rPr>
        <w:t>.</w:t>
      </w:r>
      <w:r w:rsidRPr="00CE49AC">
        <w:rPr>
          <w:rFonts w:ascii="Verdana" w:hAnsi="Verdana"/>
          <w:b/>
          <w:i/>
          <w:iCs/>
          <w:sz w:val="20"/>
          <w:szCs w:val="20"/>
        </w:rPr>
        <w:t xml:space="preserve"> </w:t>
      </w:r>
      <w:r w:rsidR="00E717B7" w:rsidRPr="00CE49AC">
        <w:rPr>
          <w:rFonts w:ascii="Verdana" w:eastAsia="Calibri" w:hAnsi="Verdana"/>
          <w:b/>
          <w:i/>
          <w:sz w:val="20"/>
          <w:szCs w:val="20"/>
          <w:lang w:eastAsia="en-US"/>
        </w:rPr>
        <w:t>ЗАКЛЮЧИТЕЛНА ИНФОРМАЦИЯ</w:t>
      </w:r>
    </w:p>
    <w:p w14:paraId="4165DD9B" w14:textId="77777777" w:rsidR="00650D81" w:rsidRPr="00CE49AC" w:rsidRDefault="00650D81" w:rsidP="00E717B7">
      <w:pPr>
        <w:rPr>
          <w:b/>
          <w:i/>
        </w:rPr>
      </w:pPr>
    </w:p>
    <w:p w14:paraId="2598B90E" w14:textId="349A51D5" w:rsidR="00065382" w:rsidRPr="003E11EC" w:rsidRDefault="00650D81" w:rsidP="00065382">
      <w:pPr>
        <w:jc w:val="both"/>
        <w:rPr>
          <w:rFonts w:ascii="Verdana" w:hAnsi="Verdana"/>
          <w:b/>
          <w:iCs/>
          <w:sz w:val="20"/>
          <w:szCs w:val="20"/>
        </w:rPr>
      </w:pPr>
      <w:r w:rsidRPr="003E11EC">
        <w:rPr>
          <w:rFonts w:ascii="Verdana" w:hAnsi="Verdana"/>
          <w:b/>
          <w:iCs/>
          <w:sz w:val="20"/>
          <w:szCs w:val="20"/>
        </w:rPr>
        <w:t>Планира</w:t>
      </w:r>
      <w:r w:rsidR="00C33DC4" w:rsidRPr="003E11EC">
        <w:rPr>
          <w:rFonts w:ascii="Verdana" w:hAnsi="Verdana"/>
          <w:b/>
          <w:iCs/>
          <w:sz w:val="20"/>
          <w:szCs w:val="20"/>
        </w:rPr>
        <w:t xml:space="preserve"> се на територията на община Сандански да функционират </w:t>
      </w:r>
      <w:r w:rsidR="00875673" w:rsidRPr="003E11EC">
        <w:rPr>
          <w:rFonts w:ascii="Verdana" w:hAnsi="Verdana"/>
          <w:b/>
          <w:iCs/>
          <w:sz w:val="20"/>
          <w:szCs w:val="20"/>
        </w:rPr>
        <w:t>25</w:t>
      </w:r>
      <w:r w:rsidR="00C33DC4" w:rsidRPr="003E11EC">
        <w:rPr>
          <w:rFonts w:ascii="Verdana" w:hAnsi="Verdana"/>
          <w:b/>
          <w:iCs/>
          <w:sz w:val="20"/>
          <w:szCs w:val="20"/>
        </w:rPr>
        <w:t>социални услуги, както следва</w:t>
      </w:r>
      <w:r w:rsidR="00DC3B30" w:rsidRPr="003E11EC">
        <w:rPr>
          <w:rFonts w:ascii="Verdana" w:hAnsi="Verdana"/>
          <w:b/>
          <w:iCs/>
          <w:sz w:val="20"/>
          <w:szCs w:val="20"/>
        </w:rPr>
        <w:t>:</w:t>
      </w:r>
    </w:p>
    <w:p w14:paraId="586F1E01" w14:textId="2B4EBFF7" w:rsidR="00875673" w:rsidRDefault="00875673" w:rsidP="00875673">
      <w:pPr>
        <w:pStyle w:val="a3"/>
        <w:numPr>
          <w:ilvl w:val="0"/>
          <w:numId w:val="20"/>
        </w:numPr>
        <w:jc w:val="both"/>
        <w:rPr>
          <w:rFonts w:ascii="Verdana" w:hAnsi="Verdana"/>
          <w:iCs/>
          <w:sz w:val="20"/>
          <w:szCs w:val="20"/>
        </w:rPr>
      </w:pPr>
      <w:r>
        <w:rPr>
          <w:rFonts w:ascii="Verdana" w:hAnsi="Verdana"/>
          <w:iCs/>
          <w:sz w:val="20"/>
          <w:szCs w:val="20"/>
        </w:rPr>
        <w:t>Информиране и консултиране – 4 социални услуги</w:t>
      </w:r>
      <w:r w:rsidR="00650D81">
        <w:rPr>
          <w:rFonts w:ascii="Verdana" w:hAnsi="Verdana"/>
          <w:iCs/>
          <w:sz w:val="20"/>
          <w:szCs w:val="20"/>
        </w:rPr>
        <w:t xml:space="preserve"> с общ максимален брой на потребителите 40</w:t>
      </w:r>
      <w:r>
        <w:rPr>
          <w:rFonts w:ascii="Verdana" w:hAnsi="Verdana"/>
          <w:iCs/>
          <w:sz w:val="20"/>
          <w:szCs w:val="20"/>
        </w:rPr>
        <w:t>;</w:t>
      </w:r>
    </w:p>
    <w:p w14:paraId="460A5C45" w14:textId="1A4F3E02" w:rsidR="00875673" w:rsidRDefault="00875673" w:rsidP="00875673">
      <w:pPr>
        <w:pStyle w:val="a3"/>
        <w:numPr>
          <w:ilvl w:val="0"/>
          <w:numId w:val="20"/>
        </w:numPr>
        <w:jc w:val="both"/>
        <w:rPr>
          <w:rFonts w:ascii="Verdana" w:hAnsi="Verdana"/>
          <w:iCs/>
          <w:sz w:val="20"/>
          <w:szCs w:val="20"/>
        </w:rPr>
      </w:pPr>
      <w:r>
        <w:rPr>
          <w:rFonts w:ascii="Verdana" w:hAnsi="Verdana"/>
          <w:iCs/>
          <w:sz w:val="20"/>
          <w:szCs w:val="20"/>
        </w:rPr>
        <w:t>Застъпничество и посредничество – 4 социални услуги</w:t>
      </w:r>
      <w:r w:rsidR="00650D81">
        <w:rPr>
          <w:rFonts w:ascii="Verdana" w:hAnsi="Verdana"/>
          <w:iCs/>
          <w:sz w:val="20"/>
          <w:szCs w:val="20"/>
        </w:rPr>
        <w:t xml:space="preserve"> с общ максимален брой на потребителите 38</w:t>
      </w:r>
      <w:r>
        <w:rPr>
          <w:rFonts w:ascii="Verdana" w:hAnsi="Verdana"/>
          <w:iCs/>
          <w:sz w:val="20"/>
          <w:szCs w:val="20"/>
        </w:rPr>
        <w:t>;</w:t>
      </w:r>
    </w:p>
    <w:p w14:paraId="29827198" w14:textId="4645D53B" w:rsidR="00875673" w:rsidRDefault="00875673" w:rsidP="00875673">
      <w:pPr>
        <w:pStyle w:val="a3"/>
        <w:numPr>
          <w:ilvl w:val="0"/>
          <w:numId w:val="20"/>
        </w:numPr>
        <w:jc w:val="both"/>
        <w:rPr>
          <w:rFonts w:ascii="Verdana" w:hAnsi="Verdana"/>
          <w:iCs/>
          <w:sz w:val="20"/>
          <w:szCs w:val="20"/>
        </w:rPr>
      </w:pPr>
      <w:r>
        <w:rPr>
          <w:rFonts w:ascii="Verdana" w:hAnsi="Verdana"/>
          <w:iCs/>
          <w:sz w:val="20"/>
          <w:szCs w:val="20"/>
        </w:rPr>
        <w:t>Терапия и рехабилитация – 3 социални услуги</w:t>
      </w:r>
      <w:r w:rsidR="00650D81">
        <w:rPr>
          <w:rFonts w:ascii="Verdana" w:hAnsi="Verdana"/>
          <w:iCs/>
          <w:sz w:val="20"/>
          <w:szCs w:val="20"/>
        </w:rPr>
        <w:t>, с общ максимален брой на потребителите 64</w:t>
      </w:r>
      <w:r>
        <w:rPr>
          <w:rFonts w:ascii="Verdana" w:hAnsi="Verdana"/>
          <w:iCs/>
          <w:sz w:val="20"/>
          <w:szCs w:val="20"/>
        </w:rPr>
        <w:t>;</w:t>
      </w:r>
    </w:p>
    <w:p w14:paraId="10249824" w14:textId="7229B1F2" w:rsidR="00875673" w:rsidRDefault="00875673" w:rsidP="00875673">
      <w:pPr>
        <w:pStyle w:val="a3"/>
        <w:numPr>
          <w:ilvl w:val="0"/>
          <w:numId w:val="20"/>
        </w:numPr>
        <w:jc w:val="both"/>
        <w:rPr>
          <w:rFonts w:ascii="Verdana" w:hAnsi="Verdana"/>
          <w:iCs/>
          <w:sz w:val="20"/>
          <w:szCs w:val="20"/>
        </w:rPr>
      </w:pPr>
      <w:r>
        <w:rPr>
          <w:rFonts w:ascii="Verdana" w:hAnsi="Verdana"/>
          <w:iCs/>
          <w:sz w:val="20"/>
          <w:szCs w:val="20"/>
        </w:rPr>
        <w:t>Обучение за придобиване на умения – 4 социални услуги</w:t>
      </w:r>
      <w:r w:rsidR="00650D81">
        <w:rPr>
          <w:rFonts w:ascii="Verdana" w:hAnsi="Verdana"/>
          <w:iCs/>
          <w:sz w:val="20"/>
          <w:szCs w:val="20"/>
        </w:rPr>
        <w:t xml:space="preserve"> с общ максимален брой на потребителите 44</w:t>
      </w:r>
      <w:r>
        <w:rPr>
          <w:rFonts w:ascii="Verdana" w:hAnsi="Verdana"/>
          <w:iCs/>
          <w:sz w:val="20"/>
          <w:szCs w:val="20"/>
        </w:rPr>
        <w:t>;</w:t>
      </w:r>
    </w:p>
    <w:p w14:paraId="5612D7E4" w14:textId="7D87147B" w:rsidR="00875673" w:rsidRDefault="00875673" w:rsidP="00875673">
      <w:pPr>
        <w:pStyle w:val="a3"/>
        <w:numPr>
          <w:ilvl w:val="0"/>
          <w:numId w:val="20"/>
        </w:numPr>
        <w:jc w:val="both"/>
        <w:rPr>
          <w:rFonts w:ascii="Verdana" w:hAnsi="Verdana"/>
          <w:iCs/>
          <w:sz w:val="20"/>
          <w:szCs w:val="20"/>
        </w:rPr>
      </w:pPr>
      <w:r>
        <w:rPr>
          <w:rFonts w:ascii="Verdana" w:hAnsi="Verdana"/>
          <w:iCs/>
          <w:sz w:val="20"/>
          <w:szCs w:val="20"/>
        </w:rPr>
        <w:t xml:space="preserve">Подкрепа за придобиване на </w:t>
      </w:r>
      <w:r w:rsidR="00650D81">
        <w:rPr>
          <w:rFonts w:ascii="Verdana" w:hAnsi="Verdana"/>
          <w:iCs/>
          <w:sz w:val="20"/>
          <w:szCs w:val="20"/>
        </w:rPr>
        <w:t>трудови умения – 1 социална услуга с максимален брой на потребителите - 8;</w:t>
      </w:r>
    </w:p>
    <w:p w14:paraId="33A8205F" w14:textId="526AB995" w:rsidR="00650D81" w:rsidRDefault="00650D81" w:rsidP="00875673">
      <w:pPr>
        <w:pStyle w:val="a3"/>
        <w:numPr>
          <w:ilvl w:val="0"/>
          <w:numId w:val="20"/>
        </w:numPr>
        <w:jc w:val="both"/>
        <w:rPr>
          <w:rFonts w:ascii="Verdana" w:hAnsi="Verdana"/>
          <w:iCs/>
          <w:sz w:val="20"/>
          <w:szCs w:val="20"/>
        </w:rPr>
      </w:pPr>
      <w:r>
        <w:rPr>
          <w:rFonts w:ascii="Verdana" w:hAnsi="Verdana"/>
          <w:iCs/>
          <w:sz w:val="20"/>
          <w:szCs w:val="20"/>
        </w:rPr>
        <w:t>Дневна грижа за деца с трайни увреждания – 2 социални услуги с общ максимален брой на потребителите 40;</w:t>
      </w:r>
    </w:p>
    <w:p w14:paraId="2FB4B4E6" w14:textId="4DB155C4" w:rsidR="00650D81" w:rsidRDefault="00650D81" w:rsidP="00875673">
      <w:pPr>
        <w:pStyle w:val="a3"/>
        <w:numPr>
          <w:ilvl w:val="0"/>
          <w:numId w:val="20"/>
        </w:numPr>
        <w:jc w:val="both"/>
        <w:rPr>
          <w:rFonts w:ascii="Verdana" w:hAnsi="Verdana"/>
          <w:iCs/>
          <w:sz w:val="20"/>
          <w:szCs w:val="20"/>
        </w:rPr>
      </w:pPr>
      <w:r>
        <w:rPr>
          <w:rFonts w:ascii="Verdana" w:hAnsi="Verdana"/>
          <w:iCs/>
          <w:sz w:val="20"/>
          <w:szCs w:val="20"/>
        </w:rPr>
        <w:t>Дневна грижа за пълнолетни лица с трайни увреждания – 2 социални услуги с общ максимален брой на потребителите 40;</w:t>
      </w:r>
    </w:p>
    <w:p w14:paraId="3B4462F3" w14:textId="5266ED24" w:rsidR="00650D81" w:rsidRDefault="00650D81" w:rsidP="00875673">
      <w:pPr>
        <w:pStyle w:val="a3"/>
        <w:numPr>
          <w:ilvl w:val="0"/>
          <w:numId w:val="20"/>
        </w:numPr>
        <w:jc w:val="both"/>
        <w:rPr>
          <w:rFonts w:ascii="Verdana" w:hAnsi="Verdana"/>
          <w:iCs/>
          <w:sz w:val="20"/>
          <w:szCs w:val="20"/>
        </w:rPr>
      </w:pPr>
      <w:r>
        <w:rPr>
          <w:rFonts w:ascii="Verdana" w:hAnsi="Verdana"/>
          <w:iCs/>
          <w:sz w:val="20"/>
          <w:szCs w:val="20"/>
        </w:rPr>
        <w:t>Асистентска подкрепа – 1 социална услуга с максимален брой на потребителите 100;</w:t>
      </w:r>
    </w:p>
    <w:p w14:paraId="4A317271" w14:textId="629F5448" w:rsidR="00650D81" w:rsidRDefault="00650D81" w:rsidP="00875673">
      <w:pPr>
        <w:pStyle w:val="a3"/>
        <w:numPr>
          <w:ilvl w:val="0"/>
          <w:numId w:val="20"/>
        </w:numPr>
        <w:jc w:val="both"/>
        <w:rPr>
          <w:rFonts w:ascii="Verdana" w:hAnsi="Verdana"/>
          <w:iCs/>
          <w:sz w:val="20"/>
          <w:szCs w:val="20"/>
        </w:rPr>
      </w:pPr>
      <w:proofErr w:type="spellStart"/>
      <w:r>
        <w:rPr>
          <w:rFonts w:ascii="Verdana" w:hAnsi="Verdana"/>
          <w:iCs/>
          <w:sz w:val="20"/>
          <w:szCs w:val="20"/>
        </w:rPr>
        <w:t>Резидентна</w:t>
      </w:r>
      <w:proofErr w:type="spellEnd"/>
      <w:r>
        <w:rPr>
          <w:rFonts w:ascii="Verdana" w:hAnsi="Verdana"/>
          <w:iCs/>
          <w:sz w:val="20"/>
          <w:szCs w:val="20"/>
        </w:rPr>
        <w:t xml:space="preserve"> грижа за пълнолетни лица с психични разстройства – 2 социални услуги с общ брой на потребителите 28;</w:t>
      </w:r>
    </w:p>
    <w:p w14:paraId="51705F6F" w14:textId="7A4075ED" w:rsidR="00650D81" w:rsidRDefault="00650D81" w:rsidP="00875673">
      <w:pPr>
        <w:pStyle w:val="a3"/>
        <w:numPr>
          <w:ilvl w:val="0"/>
          <w:numId w:val="20"/>
        </w:numPr>
        <w:jc w:val="both"/>
        <w:rPr>
          <w:rFonts w:ascii="Verdana" w:hAnsi="Verdana"/>
          <w:iCs/>
          <w:sz w:val="20"/>
          <w:szCs w:val="20"/>
        </w:rPr>
      </w:pPr>
      <w:proofErr w:type="spellStart"/>
      <w:r>
        <w:rPr>
          <w:rFonts w:ascii="Verdana" w:hAnsi="Verdana"/>
          <w:iCs/>
          <w:sz w:val="20"/>
          <w:szCs w:val="20"/>
        </w:rPr>
        <w:t>Резидентна</w:t>
      </w:r>
      <w:proofErr w:type="spellEnd"/>
      <w:r>
        <w:rPr>
          <w:rFonts w:ascii="Verdana" w:hAnsi="Verdana"/>
          <w:iCs/>
          <w:sz w:val="20"/>
          <w:szCs w:val="20"/>
        </w:rPr>
        <w:t xml:space="preserve"> грижа за пълнолетни лица с интелектуални затруднения – 2 социални услуги с максимален брой на потребителите 24;</w:t>
      </w:r>
    </w:p>
    <w:p w14:paraId="3B80B4F7" w14:textId="30712D59" w:rsidR="00650D81" w:rsidRDefault="00650D81" w:rsidP="00650D81">
      <w:pPr>
        <w:pStyle w:val="a3"/>
        <w:jc w:val="both"/>
        <w:rPr>
          <w:rFonts w:ascii="Verdana" w:hAnsi="Verdana"/>
          <w:iCs/>
          <w:sz w:val="20"/>
          <w:szCs w:val="20"/>
        </w:rPr>
      </w:pPr>
    </w:p>
    <w:p w14:paraId="00E56B6E" w14:textId="77777777" w:rsidR="00B77F96" w:rsidRDefault="00B77F96" w:rsidP="00650D81">
      <w:pPr>
        <w:pStyle w:val="a3"/>
        <w:jc w:val="both"/>
        <w:rPr>
          <w:rFonts w:ascii="Verdana" w:hAnsi="Verdana"/>
          <w:iCs/>
          <w:sz w:val="20"/>
          <w:szCs w:val="20"/>
        </w:rPr>
      </w:pPr>
    </w:p>
    <w:p w14:paraId="169934F5" w14:textId="567F417A" w:rsidR="00650D81" w:rsidRPr="003E11EC" w:rsidRDefault="00650D81" w:rsidP="00650D81">
      <w:pPr>
        <w:pStyle w:val="a3"/>
        <w:jc w:val="both"/>
        <w:rPr>
          <w:rFonts w:ascii="Verdana" w:hAnsi="Verdana"/>
          <w:b/>
          <w:iCs/>
          <w:sz w:val="20"/>
          <w:szCs w:val="20"/>
        </w:rPr>
      </w:pPr>
      <w:r w:rsidRPr="003E11EC">
        <w:rPr>
          <w:rFonts w:ascii="Verdana" w:hAnsi="Verdana"/>
          <w:b/>
          <w:iCs/>
          <w:sz w:val="20"/>
          <w:szCs w:val="20"/>
        </w:rPr>
        <w:t xml:space="preserve">Планира се описаните социални услуги да </w:t>
      </w:r>
      <w:proofErr w:type="spellStart"/>
      <w:r w:rsidRPr="003E11EC">
        <w:rPr>
          <w:rFonts w:ascii="Verdana" w:hAnsi="Verdana"/>
          <w:b/>
          <w:iCs/>
          <w:sz w:val="20"/>
          <w:szCs w:val="20"/>
        </w:rPr>
        <w:t>функцинират</w:t>
      </w:r>
      <w:proofErr w:type="spellEnd"/>
      <w:r w:rsidRPr="003E11EC">
        <w:rPr>
          <w:rFonts w:ascii="Verdana" w:hAnsi="Verdana"/>
          <w:b/>
          <w:iCs/>
          <w:sz w:val="20"/>
          <w:szCs w:val="20"/>
        </w:rPr>
        <w:t xml:space="preserve"> като комплекси, както следва:</w:t>
      </w:r>
    </w:p>
    <w:p w14:paraId="2ABA7801" w14:textId="0F84F799" w:rsidR="00DC3B30" w:rsidRPr="00DC3B30" w:rsidRDefault="00DC3B30" w:rsidP="00DC3B30">
      <w:pPr>
        <w:jc w:val="both"/>
        <w:rPr>
          <w:rFonts w:ascii="Verdana" w:hAnsi="Verdana"/>
          <w:b/>
          <w:i/>
          <w:iCs/>
          <w:sz w:val="20"/>
          <w:szCs w:val="20"/>
        </w:rPr>
      </w:pPr>
    </w:p>
    <w:p w14:paraId="00ABAFE6" w14:textId="29620A5C" w:rsidR="008311A4" w:rsidRPr="00BA0D7C" w:rsidRDefault="00650D81" w:rsidP="008311A4">
      <w:pPr>
        <w:ind w:firstLine="709"/>
        <w:jc w:val="both"/>
        <w:rPr>
          <w:rFonts w:ascii="Verdana" w:hAnsi="Verdana"/>
          <w:iCs/>
          <w:sz w:val="20"/>
          <w:szCs w:val="20"/>
        </w:rPr>
      </w:pPr>
      <w:r w:rsidRPr="00BA0D7C">
        <w:rPr>
          <w:rFonts w:ascii="Verdana" w:hAnsi="Verdana"/>
          <w:iCs/>
          <w:sz w:val="20"/>
          <w:szCs w:val="20"/>
        </w:rPr>
        <w:t>Комплекс 1:</w:t>
      </w:r>
    </w:p>
    <w:p w14:paraId="31342BF0" w14:textId="4A0559FF" w:rsidR="00650D81" w:rsidRPr="00BA0D7C" w:rsidRDefault="00650D81" w:rsidP="00650D81">
      <w:pPr>
        <w:pStyle w:val="a3"/>
        <w:numPr>
          <w:ilvl w:val="0"/>
          <w:numId w:val="21"/>
        </w:numPr>
        <w:jc w:val="both"/>
        <w:rPr>
          <w:rFonts w:ascii="Verdana" w:hAnsi="Verdana"/>
          <w:iCs/>
          <w:sz w:val="20"/>
          <w:szCs w:val="20"/>
        </w:rPr>
      </w:pPr>
      <w:r w:rsidRPr="00BA0D7C">
        <w:rPr>
          <w:rFonts w:ascii="Verdana" w:hAnsi="Verdana"/>
          <w:iCs/>
          <w:sz w:val="20"/>
          <w:szCs w:val="20"/>
        </w:rPr>
        <w:t>Информиране и консултиране – с максимален брой на потребителите 10;</w:t>
      </w:r>
    </w:p>
    <w:p w14:paraId="0672E2CA" w14:textId="508222DA" w:rsidR="00650D81" w:rsidRPr="00BA0D7C" w:rsidRDefault="00650D81" w:rsidP="00650D81">
      <w:pPr>
        <w:pStyle w:val="a3"/>
        <w:numPr>
          <w:ilvl w:val="0"/>
          <w:numId w:val="21"/>
        </w:numPr>
        <w:jc w:val="both"/>
        <w:rPr>
          <w:rFonts w:ascii="Verdana" w:hAnsi="Verdana"/>
          <w:iCs/>
          <w:sz w:val="20"/>
          <w:szCs w:val="20"/>
        </w:rPr>
      </w:pPr>
      <w:r w:rsidRPr="00BA0D7C">
        <w:rPr>
          <w:rFonts w:ascii="Verdana" w:hAnsi="Verdana"/>
          <w:iCs/>
          <w:sz w:val="20"/>
          <w:szCs w:val="20"/>
        </w:rPr>
        <w:t>Застъпничество и посредничество – с максимален брой на потребителите 12;</w:t>
      </w:r>
    </w:p>
    <w:p w14:paraId="7AA35B1E" w14:textId="357F414E" w:rsidR="00641BBE" w:rsidRPr="00BA0D7C" w:rsidRDefault="00650D81" w:rsidP="00650D81">
      <w:pPr>
        <w:pStyle w:val="a3"/>
        <w:numPr>
          <w:ilvl w:val="0"/>
          <w:numId w:val="21"/>
        </w:numPr>
        <w:jc w:val="both"/>
        <w:rPr>
          <w:rFonts w:ascii="Verdana" w:hAnsi="Verdana"/>
          <w:iCs/>
          <w:sz w:val="20"/>
          <w:szCs w:val="20"/>
        </w:rPr>
      </w:pPr>
      <w:r w:rsidRPr="00BA0D7C">
        <w:rPr>
          <w:rFonts w:ascii="Verdana" w:hAnsi="Verdana"/>
          <w:iCs/>
          <w:sz w:val="20"/>
          <w:szCs w:val="20"/>
        </w:rPr>
        <w:t>Терапия и рехабилитация с максимален брой на потребителите – 24;</w:t>
      </w:r>
    </w:p>
    <w:p w14:paraId="6DF92D04" w14:textId="7098832B" w:rsidR="00650D81" w:rsidRPr="00BA0D7C" w:rsidRDefault="00650D81" w:rsidP="00650D81">
      <w:pPr>
        <w:pStyle w:val="a3"/>
        <w:numPr>
          <w:ilvl w:val="0"/>
          <w:numId w:val="21"/>
        </w:numPr>
        <w:jc w:val="both"/>
        <w:rPr>
          <w:rFonts w:ascii="Verdana" w:hAnsi="Verdana"/>
          <w:iCs/>
          <w:sz w:val="20"/>
          <w:szCs w:val="20"/>
        </w:rPr>
      </w:pPr>
      <w:r w:rsidRPr="00BA0D7C">
        <w:rPr>
          <w:rFonts w:ascii="Verdana" w:hAnsi="Verdana"/>
          <w:iCs/>
          <w:sz w:val="20"/>
          <w:szCs w:val="20"/>
        </w:rPr>
        <w:t>Обучение за придобиване на умения с максимален брой на потребителите</w:t>
      </w:r>
      <w:r w:rsidR="00B252B4" w:rsidRPr="00BA0D7C">
        <w:rPr>
          <w:rFonts w:ascii="Verdana" w:hAnsi="Verdana"/>
          <w:iCs/>
          <w:sz w:val="20"/>
          <w:szCs w:val="20"/>
        </w:rPr>
        <w:t xml:space="preserve"> 17;</w:t>
      </w:r>
    </w:p>
    <w:p w14:paraId="20C89A78" w14:textId="244E1258" w:rsidR="00641BBE"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Подкрепа за придобиване на трудови умения с максимален брой на потребителите 8;</w:t>
      </w:r>
    </w:p>
    <w:p w14:paraId="58812B84" w14:textId="761D78B6" w:rsidR="00BA0D7C" w:rsidRPr="00BA0D7C" w:rsidRDefault="00BA0D7C" w:rsidP="00BA0D7C">
      <w:pPr>
        <w:jc w:val="both"/>
        <w:rPr>
          <w:rFonts w:ascii="Verdana" w:hAnsi="Verdana"/>
          <w:iCs/>
          <w:sz w:val="20"/>
          <w:szCs w:val="20"/>
        </w:rPr>
      </w:pPr>
    </w:p>
    <w:p w14:paraId="63ACC3F1" w14:textId="0BFC3462" w:rsidR="00BA0D7C" w:rsidRPr="00BA0D7C" w:rsidRDefault="00BA0D7C" w:rsidP="00BA0D7C">
      <w:pPr>
        <w:ind w:firstLine="709"/>
        <w:jc w:val="both"/>
        <w:rPr>
          <w:rFonts w:ascii="Verdana" w:hAnsi="Verdana"/>
          <w:iCs/>
          <w:sz w:val="20"/>
          <w:szCs w:val="20"/>
        </w:rPr>
      </w:pPr>
      <w:r w:rsidRPr="00BA0D7C">
        <w:rPr>
          <w:rFonts w:ascii="Verdana" w:hAnsi="Verdana"/>
          <w:iCs/>
          <w:sz w:val="20"/>
          <w:szCs w:val="20"/>
        </w:rPr>
        <w:t>Комплекс 2</w:t>
      </w:r>
    </w:p>
    <w:p w14:paraId="30B25711" w14:textId="4D6778FD" w:rsidR="00641BBE"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Дневна грижа за деца с трайни увреждания 1 с максимален брой на потребителите 20;</w:t>
      </w:r>
    </w:p>
    <w:p w14:paraId="0F89D8AC" w14:textId="64FEA09A"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lastRenderedPageBreak/>
        <w:t>Дневна грижа за деца с трайни увреждания 2 с максимален брой на потребителите 20;</w:t>
      </w:r>
    </w:p>
    <w:p w14:paraId="2D7D5C40" w14:textId="03E60C0B"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Дневна грижа за пълнолетни лица трайни увреждания1 с максимален брой на потребителите 20;</w:t>
      </w:r>
    </w:p>
    <w:p w14:paraId="014D4804" w14:textId="276021FB"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Дневна грижа за пълнолетни лица трайни увреждания2 с максимален брой на потребителите 20;</w:t>
      </w:r>
    </w:p>
    <w:p w14:paraId="0D023516" w14:textId="77777777"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Информиране и консултиране – с максимален брой на потребителите 10;</w:t>
      </w:r>
    </w:p>
    <w:p w14:paraId="28BB4B09" w14:textId="765C3B88"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Застъпничество и посредничество – с максимален брой на потребителите 8;</w:t>
      </w:r>
    </w:p>
    <w:p w14:paraId="343A7206" w14:textId="257C411A"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Терапия и рехабилитация с максимален брой на потребителите – 20;</w:t>
      </w:r>
    </w:p>
    <w:p w14:paraId="41353200" w14:textId="2A4676CE"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Обучение за придобиване на умения с максимален брой на потребителите 8;</w:t>
      </w:r>
    </w:p>
    <w:p w14:paraId="68127F3A" w14:textId="5E5CF32A" w:rsidR="00641BBE" w:rsidRPr="00BA0D7C" w:rsidRDefault="00641BBE" w:rsidP="00D801DC">
      <w:pPr>
        <w:tabs>
          <w:tab w:val="left" w:pos="451"/>
          <w:tab w:val="left" w:pos="850"/>
        </w:tabs>
        <w:jc w:val="both"/>
        <w:rPr>
          <w:rFonts w:ascii="Verdana" w:hAnsi="Verdana"/>
          <w:iCs/>
          <w:sz w:val="20"/>
          <w:szCs w:val="20"/>
        </w:rPr>
      </w:pPr>
    </w:p>
    <w:p w14:paraId="2EE969ED" w14:textId="600C6799" w:rsidR="00641BBE" w:rsidRDefault="00BA0D7C" w:rsidP="00BA0D7C">
      <w:pPr>
        <w:tabs>
          <w:tab w:val="left" w:pos="850"/>
        </w:tabs>
        <w:jc w:val="both"/>
        <w:rPr>
          <w:rFonts w:ascii="Verdana" w:hAnsi="Verdana"/>
          <w:iCs/>
          <w:sz w:val="20"/>
          <w:szCs w:val="20"/>
        </w:rPr>
      </w:pPr>
      <w:r w:rsidRPr="00BA0D7C">
        <w:rPr>
          <w:rFonts w:ascii="Verdana" w:hAnsi="Verdana"/>
          <w:iCs/>
          <w:sz w:val="20"/>
          <w:szCs w:val="20"/>
        </w:rPr>
        <w:tab/>
        <w:t>Комплекс 3</w:t>
      </w:r>
    </w:p>
    <w:p w14:paraId="4EB0FD2F" w14:textId="4324DCCE" w:rsidR="00BA0D7C" w:rsidRPr="00BA0D7C" w:rsidRDefault="00BA0D7C" w:rsidP="00BA0D7C">
      <w:pPr>
        <w:pStyle w:val="a3"/>
        <w:numPr>
          <w:ilvl w:val="0"/>
          <w:numId w:val="21"/>
        </w:numPr>
        <w:jc w:val="both"/>
        <w:rPr>
          <w:rFonts w:ascii="Verdana" w:hAnsi="Verdana"/>
          <w:iCs/>
          <w:sz w:val="20"/>
          <w:szCs w:val="20"/>
        </w:rPr>
      </w:pPr>
      <w:proofErr w:type="spellStart"/>
      <w:r>
        <w:rPr>
          <w:rFonts w:ascii="Verdana" w:hAnsi="Verdana"/>
          <w:iCs/>
          <w:sz w:val="20"/>
          <w:szCs w:val="20"/>
        </w:rPr>
        <w:t>Резидентна</w:t>
      </w:r>
      <w:proofErr w:type="spellEnd"/>
      <w:r>
        <w:rPr>
          <w:rFonts w:ascii="Verdana" w:hAnsi="Verdana"/>
          <w:iCs/>
          <w:sz w:val="20"/>
          <w:szCs w:val="20"/>
        </w:rPr>
        <w:t xml:space="preserve"> грижа пълнолетни лица с психични разстройства 1 – с </w:t>
      </w:r>
      <w:r w:rsidRPr="00BA0D7C">
        <w:rPr>
          <w:rFonts w:ascii="Verdana" w:hAnsi="Verdana"/>
          <w:iCs/>
          <w:sz w:val="20"/>
          <w:szCs w:val="20"/>
        </w:rPr>
        <w:t xml:space="preserve">максимален брой на потребителите </w:t>
      </w:r>
      <w:r>
        <w:rPr>
          <w:rFonts w:ascii="Verdana" w:hAnsi="Verdana"/>
          <w:iCs/>
          <w:sz w:val="20"/>
          <w:szCs w:val="20"/>
        </w:rPr>
        <w:t>15</w:t>
      </w:r>
      <w:r w:rsidRPr="00BA0D7C">
        <w:rPr>
          <w:rFonts w:ascii="Verdana" w:hAnsi="Verdana"/>
          <w:iCs/>
          <w:sz w:val="20"/>
          <w:szCs w:val="20"/>
        </w:rPr>
        <w:t>;</w:t>
      </w:r>
    </w:p>
    <w:p w14:paraId="4121677D" w14:textId="5C200275" w:rsidR="00BA0D7C" w:rsidRPr="00BA0D7C" w:rsidRDefault="00BA0D7C" w:rsidP="00BA0D7C">
      <w:pPr>
        <w:pStyle w:val="a3"/>
        <w:numPr>
          <w:ilvl w:val="0"/>
          <w:numId w:val="21"/>
        </w:numPr>
        <w:jc w:val="both"/>
        <w:rPr>
          <w:rFonts w:ascii="Verdana" w:hAnsi="Verdana"/>
          <w:iCs/>
          <w:sz w:val="20"/>
          <w:szCs w:val="20"/>
        </w:rPr>
      </w:pPr>
      <w:proofErr w:type="spellStart"/>
      <w:r>
        <w:rPr>
          <w:rFonts w:ascii="Verdana" w:hAnsi="Verdana"/>
          <w:iCs/>
          <w:sz w:val="20"/>
          <w:szCs w:val="20"/>
        </w:rPr>
        <w:t>Резидентна</w:t>
      </w:r>
      <w:proofErr w:type="spellEnd"/>
      <w:r>
        <w:rPr>
          <w:rFonts w:ascii="Verdana" w:hAnsi="Verdana"/>
          <w:iCs/>
          <w:sz w:val="20"/>
          <w:szCs w:val="20"/>
        </w:rPr>
        <w:t xml:space="preserve"> грижа пълнолетни лица с психични разстройства 1 – с </w:t>
      </w:r>
      <w:r w:rsidRPr="00BA0D7C">
        <w:rPr>
          <w:rFonts w:ascii="Verdana" w:hAnsi="Verdana"/>
          <w:iCs/>
          <w:sz w:val="20"/>
          <w:szCs w:val="20"/>
        </w:rPr>
        <w:t xml:space="preserve">максимален брой на потребителите </w:t>
      </w:r>
      <w:r>
        <w:rPr>
          <w:rFonts w:ascii="Verdana" w:hAnsi="Verdana"/>
          <w:iCs/>
          <w:sz w:val="20"/>
          <w:szCs w:val="20"/>
        </w:rPr>
        <w:t>13</w:t>
      </w:r>
      <w:r w:rsidRPr="00BA0D7C">
        <w:rPr>
          <w:rFonts w:ascii="Verdana" w:hAnsi="Verdana"/>
          <w:iCs/>
          <w:sz w:val="20"/>
          <w:szCs w:val="20"/>
        </w:rPr>
        <w:t>;</w:t>
      </w:r>
    </w:p>
    <w:p w14:paraId="36482AF3" w14:textId="77777777"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Информиране и консултиране – с максимален брой на потребителите 10;</w:t>
      </w:r>
    </w:p>
    <w:p w14:paraId="09A48705" w14:textId="0B23FAAF"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 xml:space="preserve">Застъпничество и посредничество – с максимален брой на потребителите </w:t>
      </w:r>
      <w:r>
        <w:rPr>
          <w:rFonts w:ascii="Verdana" w:hAnsi="Verdana"/>
          <w:iCs/>
          <w:sz w:val="20"/>
          <w:szCs w:val="20"/>
        </w:rPr>
        <w:t>9</w:t>
      </w:r>
      <w:r w:rsidRPr="00BA0D7C">
        <w:rPr>
          <w:rFonts w:ascii="Verdana" w:hAnsi="Verdana"/>
          <w:iCs/>
          <w:sz w:val="20"/>
          <w:szCs w:val="20"/>
        </w:rPr>
        <w:t>;</w:t>
      </w:r>
    </w:p>
    <w:p w14:paraId="07DC7D06" w14:textId="77777777"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Терапия и рехабилитация с максимален брой на потребителите – 20;</w:t>
      </w:r>
    </w:p>
    <w:p w14:paraId="30B4F71E" w14:textId="17D101AC"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 xml:space="preserve">Обучение за придобиване на умения с максимален брой на потребителите </w:t>
      </w:r>
      <w:r>
        <w:rPr>
          <w:rFonts w:ascii="Verdana" w:hAnsi="Verdana"/>
          <w:iCs/>
          <w:sz w:val="20"/>
          <w:szCs w:val="20"/>
        </w:rPr>
        <w:t>10</w:t>
      </w:r>
      <w:r w:rsidRPr="00BA0D7C">
        <w:rPr>
          <w:rFonts w:ascii="Verdana" w:hAnsi="Verdana"/>
          <w:iCs/>
          <w:sz w:val="20"/>
          <w:szCs w:val="20"/>
        </w:rPr>
        <w:t>;</w:t>
      </w:r>
    </w:p>
    <w:p w14:paraId="29790C9F" w14:textId="77777777" w:rsidR="00BA0D7C" w:rsidRPr="00BA0D7C" w:rsidRDefault="00BA0D7C" w:rsidP="00BA0D7C">
      <w:pPr>
        <w:tabs>
          <w:tab w:val="left" w:pos="451"/>
          <w:tab w:val="left" w:pos="850"/>
        </w:tabs>
        <w:jc w:val="both"/>
        <w:rPr>
          <w:rFonts w:ascii="Verdana" w:hAnsi="Verdana"/>
          <w:iCs/>
          <w:sz w:val="20"/>
          <w:szCs w:val="20"/>
        </w:rPr>
      </w:pPr>
    </w:p>
    <w:p w14:paraId="56EF3079" w14:textId="59F1B57A" w:rsidR="00BA0D7C" w:rsidRDefault="00BA0D7C" w:rsidP="00BA0D7C">
      <w:pPr>
        <w:pStyle w:val="a3"/>
        <w:tabs>
          <w:tab w:val="left" w:pos="850"/>
        </w:tabs>
        <w:ind w:left="1069"/>
        <w:jc w:val="both"/>
        <w:rPr>
          <w:rFonts w:ascii="Verdana" w:hAnsi="Verdana"/>
          <w:iCs/>
          <w:sz w:val="20"/>
          <w:szCs w:val="20"/>
        </w:rPr>
      </w:pPr>
      <w:r>
        <w:rPr>
          <w:rFonts w:ascii="Verdana" w:hAnsi="Verdana"/>
          <w:iCs/>
          <w:sz w:val="20"/>
          <w:szCs w:val="20"/>
        </w:rPr>
        <w:t>Комплекс 4</w:t>
      </w:r>
    </w:p>
    <w:p w14:paraId="28CBEC27" w14:textId="0A03521B" w:rsidR="00BA0D7C" w:rsidRDefault="00BA0D7C" w:rsidP="00BA0D7C">
      <w:pPr>
        <w:pStyle w:val="a3"/>
        <w:numPr>
          <w:ilvl w:val="0"/>
          <w:numId w:val="21"/>
        </w:numPr>
        <w:tabs>
          <w:tab w:val="left" w:pos="850"/>
        </w:tabs>
        <w:jc w:val="both"/>
        <w:rPr>
          <w:rFonts w:ascii="Verdana" w:hAnsi="Verdana"/>
          <w:iCs/>
          <w:sz w:val="20"/>
          <w:szCs w:val="20"/>
        </w:rPr>
      </w:pPr>
      <w:proofErr w:type="spellStart"/>
      <w:r>
        <w:rPr>
          <w:rFonts w:ascii="Verdana" w:hAnsi="Verdana"/>
          <w:iCs/>
          <w:sz w:val="20"/>
          <w:szCs w:val="20"/>
        </w:rPr>
        <w:t>Резидентна</w:t>
      </w:r>
      <w:proofErr w:type="spellEnd"/>
      <w:r>
        <w:rPr>
          <w:rFonts w:ascii="Verdana" w:hAnsi="Verdana"/>
          <w:iCs/>
          <w:sz w:val="20"/>
          <w:szCs w:val="20"/>
        </w:rPr>
        <w:t xml:space="preserve"> грижа за лица с интелектуални затруднения 1 – с максимален рой потребители – 9;</w:t>
      </w:r>
    </w:p>
    <w:p w14:paraId="571E2F7E" w14:textId="5D9D0392" w:rsidR="00BA0D7C" w:rsidRDefault="00BA0D7C" w:rsidP="00BA0D7C">
      <w:pPr>
        <w:pStyle w:val="a3"/>
        <w:numPr>
          <w:ilvl w:val="0"/>
          <w:numId w:val="21"/>
        </w:numPr>
        <w:tabs>
          <w:tab w:val="left" w:pos="850"/>
        </w:tabs>
        <w:jc w:val="both"/>
        <w:rPr>
          <w:rFonts w:ascii="Verdana" w:hAnsi="Verdana"/>
          <w:iCs/>
          <w:sz w:val="20"/>
          <w:szCs w:val="20"/>
        </w:rPr>
      </w:pPr>
      <w:proofErr w:type="spellStart"/>
      <w:r>
        <w:rPr>
          <w:rFonts w:ascii="Verdana" w:hAnsi="Verdana"/>
          <w:iCs/>
          <w:sz w:val="20"/>
          <w:szCs w:val="20"/>
        </w:rPr>
        <w:t>Резидентна</w:t>
      </w:r>
      <w:proofErr w:type="spellEnd"/>
      <w:r>
        <w:rPr>
          <w:rFonts w:ascii="Verdana" w:hAnsi="Verdana"/>
          <w:iCs/>
          <w:sz w:val="20"/>
          <w:szCs w:val="20"/>
        </w:rPr>
        <w:t xml:space="preserve"> грижа за лица с интелектуални затруднения 1 – с максимален рой потребители – 15;</w:t>
      </w:r>
    </w:p>
    <w:p w14:paraId="0E1CAC99" w14:textId="77777777"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Информиране и консултиране – с максимален брой на потребителите 10;</w:t>
      </w:r>
    </w:p>
    <w:p w14:paraId="7D162E5D" w14:textId="77777777" w:rsidR="00BA0D7C" w:rsidRPr="00BA0D7C" w:rsidRDefault="00BA0D7C" w:rsidP="00BA0D7C">
      <w:pPr>
        <w:pStyle w:val="a3"/>
        <w:numPr>
          <w:ilvl w:val="0"/>
          <w:numId w:val="21"/>
        </w:numPr>
        <w:jc w:val="both"/>
        <w:rPr>
          <w:rFonts w:ascii="Verdana" w:hAnsi="Verdana"/>
          <w:iCs/>
          <w:sz w:val="20"/>
          <w:szCs w:val="20"/>
        </w:rPr>
      </w:pPr>
      <w:r w:rsidRPr="00BA0D7C">
        <w:rPr>
          <w:rFonts w:ascii="Verdana" w:hAnsi="Verdana"/>
          <w:iCs/>
          <w:sz w:val="20"/>
          <w:szCs w:val="20"/>
        </w:rPr>
        <w:t xml:space="preserve">Застъпничество и посредничество – с максимален брой на потребителите </w:t>
      </w:r>
      <w:r>
        <w:rPr>
          <w:rFonts w:ascii="Verdana" w:hAnsi="Verdana"/>
          <w:iCs/>
          <w:sz w:val="20"/>
          <w:szCs w:val="20"/>
        </w:rPr>
        <w:t>9</w:t>
      </w:r>
      <w:r w:rsidRPr="00BA0D7C">
        <w:rPr>
          <w:rFonts w:ascii="Verdana" w:hAnsi="Verdana"/>
          <w:iCs/>
          <w:sz w:val="20"/>
          <w:szCs w:val="20"/>
        </w:rPr>
        <w:t>;</w:t>
      </w:r>
    </w:p>
    <w:p w14:paraId="3C718158" w14:textId="02FBB727" w:rsidR="00BA0D7C" w:rsidRDefault="00BA0D7C" w:rsidP="00BF123E">
      <w:pPr>
        <w:pStyle w:val="a3"/>
        <w:numPr>
          <w:ilvl w:val="0"/>
          <w:numId w:val="21"/>
        </w:numPr>
        <w:jc w:val="both"/>
        <w:rPr>
          <w:rFonts w:ascii="Verdana" w:hAnsi="Verdana"/>
          <w:iCs/>
          <w:sz w:val="20"/>
          <w:szCs w:val="20"/>
        </w:rPr>
      </w:pPr>
      <w:r w:rsidRPr="00BA0D7C">
        <w:rPr>
          <w:rFonts w:ascii="Verdana" w:hAnsi="Verdana"/>
          <w:iCs/>
          <w:sz w:val="20"/>
          <w:szCs w:val="20"/>
        </w:rPr>
        <w:t xml:space="preserve">Обучение за придобиване на умения с максимален брой на потребителите </w:t>
      </w:r>
      <w:r w:rsidR="00BF123E">
        <w:rPr>
          <w:rFonts w:ascii="Verdana" w:hAnsi="Verdana"/>
          <w:iCs/>
          <w:sz w:val="20"/>
          <w:szCs w:val="20"/>
        </w:rPr>
        <w:t>9</w:t>
      </w:r>
      <w:r w:rsidRPr="00BA0D7C">
        <w:rPr>
          <w:rFonts w:ascii="Verdana" w:hAnsi="Verdana"/>
          <w:iCs/>
          <w:sz w:val="20"/>
          <w:szCs w:val="20"/>
        </w:rPr>
        <w:t>;</w:t>
      </w:r>
    </w:p>
    <w:p w14:paraId="0DAE006E" w14:textId="77777777" w:rsidR="00B77F96" w:rsidRPr="00BF123E" w:rsidRDefault="00B77F96" w:rsidP="00B77F96">
      <w:pPr>
        <w:pStyle w:val="a3"/>
        <w:ind w:left="1069"/>
        <w:jc w:val="both"/>
        <w:rPr>
          <w:rFonts w:ascii="Verdana" w:hAnsi="Verdana"/>
          <w:iCs/>
          <w:sz w:val="20"/>
          <w:szCs w:val="20"/>
        </w:rPr>
      </w:pPr>
    </w:p>
    <w:p w14:paraId="4140F015" w14:textId="2ACA72EB" w:rsidR="00641BBE" w:rsidRPr="00BA0D7C" w:rsidRDefault="00BF123E" w:rsidP="00D801DC">
      <w:pPr>
        <w:tabs>
          <w:tab w:val="left" w:pos="451"/>
          <w:tab w:val="left" w:pos="850"/>
        </w:tabs>
        <w:jc w:val="both"/>
        <w:rPr>
          <w:rFonts w:ascii="Verdana" w:hAnsi="Verdana"/>
          <w:iCs/>
          <w:sz w:val="20"/>
          <w:szCs w:val="20"/>
        </w:rPr>
      </w:pPr>
      <w:r>
        <w:rPr>
          <w:rFonts w:ascii="Verdana" w:hAnsi="Verdana"/>
          <w:iCs/>
          <w:sz w:val="20"/>
          <w:szCs w:val="20"/>
        </w:rPr>
        <w:t xml:space="preserve">Социалната услуга Асистентска подкрепа ще се предлага самостоятелно. </w:t>
      </w:r>
    </w:p>
    <w:p w14:paraId="11F82310" w14:textId="4E1AFA65" w:rsidR="00641BBE" w:rsidRPr="00B77F96" w:rsidRDefault="00641BBE" w:rsidP="00D801DC">
      <w:pPr>
        <w:tabs>
          <w:tab w:val="left" w:pos="451"/>
          <w:tab w:val="left" w:pos="850"/>
        </w:tabs>
        <w:jc w:val="both"/>
        <w:rPr>
          <w:rFonts w:ascii="Verdana" w:eastAsia="Calibri" w:hAnsi="Verdana"/>
          <w:b/>
          <w:sz w:val="20"/>
          <w:szCs w:val="20"/>
          <w:lang w:eastAsia="en-US"/>
        </w:rPr>
      </w:pPr>
    </w:p>
    <w:sectPr w:rsidR="00641BBE" w:rsidRPr="00B77F96" w:rsidSect="008C6A13">
      <w:footerReference w:type="default" r:id="rId8"/>
      <w:pgSz w:w="16838" w:h="11906" w:orient="landscape"/>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9A958" w14:textId="77777777" w:rsidR="004F131D" w:rsidRDefault="004F131D" w:rsidP="00280585">
      <w:r>
        <w:separator/>
      </w:r>
    </w:p>
  </w:endnote>
  <w:endnote w:type="continuationSeparator" w:id="0">
    <w:p w14:paraId="089A57AE" w14:textId="77777777" w:rsidR="004F131D" w:rsidRDefault="004F131D" w:rsidP="0028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297070"/>
      <w:docPartObj>
        <w:docPartGallery w:val="Page Numbers (Bottom of Page)"/>
        <w:docPartUnique/>
      </w:docPartObj>
    </w:sdtPr>
    <w:sdtEndPr/>
    <w:sdtContent>
      <w:p w14:paraId="051C6C71" w14:textId="303C2D02" w:rsidR="00115295" w:rsidRDefault="00115295">
        <w:pPr>
          <w:pStyle w:val="a7"/>
          <w:jc w:val="center"/>
        </w:pPr>
        <w:r>
          <w:fldChar w:fldCharType="begin"/>
        </w:r>
        <w:r>
          <w:instrText>PAGE   \* MERGEFORMAT</w:instrText>
        </w:r>
        <w:r>
          <w:fldChar w:fldCharType="separate"/>
        </w:r>
        <w:r w:rsidR="005629A6">
          <w:rPr>
            <w:noProof/>
          </w:rPr>
          <w:t>15</w:t>
        </w:r>
        <w:r>
          <w:fldChar w:fldCharType="end"/>
        </w:r>
      </w:p>
    </w:sdtContent>
  </w:sdt>
  <w:p w14:paraId="2E78E845" w14:textId="77777777" w:rsidR="00115295" w:rsidRDefault="0011529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5BA8F" w14:textId="77777777" w:rsidR="004F131D" w:rsidRDefault="004F131D" w:rsidP="00280585">
      <w:r>
        <w:separator/>
      </w:r>
    </w:p>
  </w:footnote>
  <w:footnote w:type="continuationSeparator" w:id="0">
    <w:p w14:paraId="5C17D36E" w14:textId="77777777" w:rsidR="004F131D" w:rsidRDefault="004F131D" w:rsidP="002805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0A2"/>
    <w:multiLevelType w:val="hybridMultilevel"/>
    <w:tmpl w:val="E6806E5A"/>
    <w:lvl w:ilvl="0" w:tplc="FCFCD4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0B125C4"/>
    <w:multiLevelType w:val="hybridMultilevel"/>
    <w:tmpl w:val="1DA0C6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524222"/>
    <w:multiLevelType w:val="hybridMultilevel"/>
    <w:tmpl w:val="55CAA862"/>
    <w:lvl w:ilvl="0" w:tplc="0402000F">
      <w:start w:val="1"/>
      <w:numFmt w:val="decimal"/>
      <w:lvlText w:val="%1."/>
      <w:lvlJc w:val="left"/>
      <w:pPr>
        <w:ind w:left="720" w:hanging="360"/>
      </w:pPr>
      <w:rPr>
        <w:rFonts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E43E72"/>
    <w:multiLevelType w:val="hybridMultilevel"/>
    <w:tmpl w:val="834A3664"/>
    <w:lvl w:ilvl="0" w:tplc="37B476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14FE7DF8"/>
    <w:multiLevelType w:val="hybridMultilevel"/>
    <w:tmpl w:val="6DD02D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D0064A"/>
    <w:multiLevelType w:val="multilevel"/>
    <w:tmpl w:val="8932E146"/>
    <w:lvl w:ilvl="0">
      <w:start w:val="1"/>
      <w:numFmt w:val="upperRoman"/>
      <w:lvlText w:val="%1."/>
      <w:lvlJc w:val="left"/>
      <w:pPr>
        <w:ind w:left="1080" w:hanging="720"/>
      </w:pPr>
      <w:rPr>
        <w:rFonts w:hint="default"/>
      </w:rPr>
    </w:lvl>
    <w:lvl w:ilvl="1">
      <w:start w:val="1"/>
      <w:numFmt w:val="decimal"/>
      <w:isLgl/>
      <w:lvlText w:val="%1.%2."/>
      <w:lvlJc w:val="left"/>
      <w:pPr>
        <w:ind w:left="1776" w:hanging="360"/>
      </w:pPr>
      <w:rPr>
        <w:rFonts w:hint="default"/>
        <w:b w:val="0"/>
        <w:color w:val="auto"/>
      </w:rPr>
    </w:lvl>
    <w:lvl w:ilvl="2">
      <w:start w:val="1"/>
      <w:numFmt w:val="decimal"/>
      <w:isLgl/>
      <w:lvlText w:val="%1.%2.%3."/>
      <w:lvlJc w:val="left"/>
      <w:pPr>
        <w:ind w:left="3192" w:hanging="720"/>
      </w:pPr>
      <w:rPr>
        <w:rFonts w:hint="default"/>
        <w:color w:val="auto"/>
      </w:rPr>
    </w:lvl>
    <w:lvl w:ilvl="3">
      <w:start w:val="1"/>
      <w:numFmt w:val="decimal"/>
      <w:isLgl/>
      <w:lvlText w:val="%1.%2.%3.%4."/>
      <w:lvlJc w:val="left"/>
      <w:pPr>
        <w:ind w:left="4248" w:hanging="720"/>
      </w:pPr>
      <w:rPr>
        <w:rFonts w:hint="default"/>
        <w:color w:val="auto"/>
      </w:rPr>
    </w:lvl>
    <w:lvl w:ilvl="4">
      <w:start w:val="1"/>
      <w:numFmt w:val="decimal"/>
      <w:isLgl/>
      <w:lvlText w:val="%1.%2.%3.%4.%5."/>
      <w:lvlJc w:val="left"/>
      <w:pPr>
        <w:ind w:left="5664" w:hanging="1080"/>
      </w:pPr>
      <w:rPr>
        <w:rFonts w:hint="default"/>
        <w:color w:val="auto"/>
      </w:rPr>
    </w:lvl>
    <w:lvl w:ilvl="5">
      <w:start w:val="1"/>
      <w:numFmt w:val="decimal"/>
      <w:isLgl/>
      <w:lvlText w:val="%1.%2.%3.%4.%5.%6."/>
      <w:lvlJc w:val="left"/>
      <w:pPr>
        <w:ind w:left="6720" w:hanging="1080"/>
      </w:pPr>
      <w:rPr>
        <w:rFonts w:hint="default"/>
        <w:color w:val="auto"/>
      </w:rPr>
    </w:lvl>
    <w:lvl w:ilvl="6">
      <w:start w:val="1"/>
      <w:numFmt w:val="decimal"/>
      <w:isLgl/>
      <w:lvlText w:val="%1.%2.%3.%4.%5.%6.%7."/>
      <w:lvlJc w:val="left"/>
      <w:pPr>
        <w:ind w:left="8136" w:hanging="1440"/>
      </w:pPr>
      <w:rPr>
        <w:rFonts w:hint="default"/>
        <w:color w:val="auto"/>
      </w:rPr>
    </w:lvl>
    <w:lvl w:ilvl="7">
      <w:start w:val="1"/>
      <w:numFmt w:val="decimal"/>
      <w:isLgl/>
      <w:lvlText w:val="%1.%2.%3.%4.%5.%6.%7.%8."/>
      <w:lvlJc w:val="left"/>
      <w:pPr>
        <w:ind w:left="9192" w:hanging="1440"/>
      </w:pPr>
      <w:rPr>
        <w:rFonts w:hint="default"/>
        <w:color w:val="auto"/>
      </w:rPr>
    </w:lvl>
    <w:lvl w:ilvl="8">
      <w:start w:val="1"/>
      <w:numFmt w:val="decimal"/>
      <w:isLgl/>
      <w:lvlText w:val="%1.%2.%3.%4.%5.%6.%7.%8.%9."/>
      <w:lvlJc w:val="left"/>
      <w:pPr>
        <w:ind w:left="10608" w:hanging="1800"/>
      </w:pPr>
      <w:rPr>
        <w:rFonts w:hint="default"/>
        <w:color w:val="auto"/>
      </w:rPr>
    </w:lvl>
  </w:abstractNum>
  <w:abstractNum w:abstractNumId="6" w15:restartNumberingAfterBreak="0">
    <w:nsid w:val="1A737317"/>
    <w:multiLevelType w:val="hybridMultilevel"/>
    <w:tmpl w:val="96409F74"/>
    <w:lvl w:ilvl="0" w:tplc="0402000B">
      <w:start w:val="1"/>
      <w:numFmt w:val="bullet"/>
      <w:lvlText w:val=""/>
      <w:lvlJc w:val="left"/>
      <w:pPr>
        <w:ind w:left="1741" w:hanging="360"/>
      </w:pPr>
      <w:rPr>
        <w:rFonts w:ascii="Wingdings" w:hAnsi="Wingdings" w:hint="default"/>
      </w:rPr>
    </w:lvl>
    <w:lvl w:ilvl="1" w:tplc="04020003" w:tentative="1">
      <w:start w:val="1"/>
      <w:numFmt w:val="bullet"/>
      <w:lvlText w:val="o"/>
      <w:lvlJc w:val="left"/>
      <w:pPr>
        <w:ind w:left="2461" w:hanging="360"/>
      </w:pPr>
      <w:rPr>
        <w:rFonts w:ascii="Courier New" w:hAnsi="Courier New" w:cs="Courier New" w:hint="default"/>
      </w:rPr>
    </w:lvl>
    <w:lvl w:ilvl="2" w:tplc="04020005" w:tentative="1">
      <w:start w:val="1"/>
      <w:numFmt w:val="bullet"/>
      <w:lvlText w:val=""/>
      <w:lvlJc w:val="left"/>
      <w:pPr>
        <w:ind w:left="3181" w:hanging="360"/>
      </w:pPr>
      <w:rPr>
        <w:rFonts w:ascii="Wingdings" w:hAnsi="Wingdings" w:hint="default"/>
      </w:rPr>
    </w:lvl>
    <w:lvl w:ilvl="3" w:tplc="04020001" w:tentative="1">
      <w:start w:val="1"/>
      <w:numFmt w:val="bullet"/>
      <w:lvlText w:val=""/>
      <w:lvlJc w:val="left"/>
      <w:pPr>
        <w:ind w:left="3901" w:hanging="360"/>
      </w:pPr>
      <w:rPr>
        <w:rFonts w:ascii="Symbol" w:hAnsi="Symbol" w:hint="default"/>
      </w:rPr>
    </w:lvl>
    <w:lvl w:ilvl="4" w:tplc="04020003" w:tentative="1">
      <w:start w:val="1"/>
      <w:numFmt w:val="bullet"/>
      <w:lvlText w:val="o"/>
      <w:lvlJc w:val="left"/>
      <w:pPr>
        <w:ind w:left="4621" w:hanging="360"/>
      </w:pPr>
      <w:rPr>
        <w:rFonts w:ascii="Courier New" w:hAnsi="Courier New" w:cs="Courier New" w:hint="default"/>
      </w:rPr>
    </w:lvl>
    <w:lvl w:ilvl="5" w:tplc="04020005" w:tentative="1">
      <w:start w:val="1"/>
      <w:numFmt w:val="bullet"/>
      <w:lvlText w:val=""/>
      <w:lvlJc w:val="left"/>
      <w:pPr>
        <w:ind w:left="5341" w:hanging="360"/>
      </w:pPr>
      <w:rPr>
        <w:rFonts w:ascii="Wingdings" w:hAnsi="Wingdings" w:hint="default"/>
      </w:rPr>
    </w:lvl>
    <w:lvl w:ilvl="6" w:tplc="04020001" w:tentative="1">
      <w:start w:val="1"/>
      <w:numFmt w:val="bullet"/>
      <w:lvlText w:val=""/>
      <w:lvlJc w:val="left"/>
      <w:pPr>
        <w:ind w:left="6061" w:hanging="360"/>
      </w:pPr>
      <w:rPr>
        <w:rFonts w:ascii="Symbol" w:hAnsi="Symbol" w:hint="default"/>
      </w:rPr>
    </w:lvl>
    <w:lvl w:ilvl="7" w:tplc="04020003" w:tentative="1">
      <w:start w:val="1"/>
      <w:numFmt w:val="bullet"/>
      <w:lvlText w:val="o"/>
      <w:lvlJc w:val="left"/>
      <w:pPr>
        <w:ind w:left="6781" w:hanging="360"/>
      </w:pPr>
      <w:rPr>
        <w:rFonts w:ascii="Courier New" w:hAnsi="Courier New" w:cs="Courier New" w:hint="default"/>
      </w:rPr>
    </w:lvl>
    <w:lvl w:ilvl="8" w:tplc="04020005" w:tentative="1">
      <w:start w:val="1"/>
      <w:numFmt w:val="bullet"/>
      <w:lvlText w:val=""/>
      <w:lvlJc w:val="left"/>
      <w:pPr>
        <w:ind w:left="7501" w:hanging="360"/>
      </w:pPr>
      <w:rPr>
        <w:rFonts w:ascii="Wingdings" w:hAnsi="Wingdings" w:hint="default"/>
      </w:rPr>
    </w:lvl>
  </w:abstractNum>
  <w:abstractNum w:abstractNumId="7" w15:restartNumberingAfterBreak="0">
    <w:nsid w:val="22560651"/>
    <w:multiLevelType w:val="hybridMultilevel"/>
    <w:tmpl w:val="66180E34"/>
    <w:lvl w:ilvl="0" w:tplc="238AB5C8">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2EF6505B"/>
    <w:multiLevelType w:val="hybridMultilevel"/>
    <w:tmpl w:val="857ED6D2"/>
    <w:lvl w:ilvl="0" w:tplc="0402000B">
      <w:start w:val="1"/>
      <w:numFmt w:val="bullet"/>
      <w:lvlText w:val=""/>
      <w:lvlJc w:val="left"/>
      <w:pPr>
        <w:ind w:left="1322" w:hanging="360"/>
      </w:pPr>
      <w:rPr>
        <w:rFonts w:ascii="Wingdings" w:hAnsi="Wingdings" w:hint="default"/>
      </w:rPr>
    </w:lvl>
    <w:lvl w:ilvl="1" w:tplc="65782626">
      <w:numFmt w:val="bullet"/>
      <w:lvlText w:val=""/>
      <w:lvlJc w:val="left"/>
      <w:pPr>
        <w:ind w:left="2042" w:hanging="360"/>
      </w:pPr>
      <w:rPr>
        <w:rFonts w:ascii="Symbol" w:eastAsiaTheme="minorHAnsi" w:hAnsi="Symbol" w:cs="Times New Roman" w:hint="default"/>
      </w:rPr>
    </w:lvl>
    <w:lvl w:ilvl="2" w:tplc="04020005" w:tentative="1">
      <w:start w:val="1"/>
      <w:numFmt w:val="bullet"/>
      <w:lvlText w:val=""/>
      <w:lvlJc w:val="left"/>
      <w:pPr>
        <w:ind w:left="2762" w:hanging="360"/>
      </w:pPr>
      <w:rPr>
        <w:rFonts w:ascii="Wingdings" w:hAnsi="Wingdings" w:hint="default"/>
      </w:rPr>
    </w:lvl>
    <w:lvl w:ilvl="3" w:tplc="04020001" w:tentative="1">
      <w:start w:val="1"/>
      <w:numFmt w:val="bullet"/>
      <w:lvlText w:val=""/>
      <w:lvlJc w:val="left"/>
      <w:pPr>
        <w:ind w:left="3482" w:hanging="360"/>
      </w:pPr>
      <w:rPr>
        <w:rFonts w:ascii="Symbol" w:hAnsi="Symbol" w:hint="default"/>
      </w:rPr>
    </w:lvl>
    <w:lvl w:ilvl="4" w:tplc="04020003" w:tentative="1">
      <w:start w:val="1"/>
      <w:numFmt w:val="bullet"/>
      <w:lvlText w:val="o"/>
      <w:lvlJc w:val="left"/>
      <w:pPr>
        <w:ind w:left="4202" w:hanging="360"/>
      </w:pPr>
      <w:rPr>
        <w:rFonts w:ascii="Courier New" w:hAnsi="Courier New" w:cs="Courier New" w:hint="default"/>
      </w:rPr>
    </w:lvl>
    <w:lvl w:ilvl="5" w:tplc="04020005" w:tentative="1">
      <w:start w:val="1"/>
      <w:numFmt w:val="bullet"/>
      <w:lvlText w:val=""/>
      <w:lvlJc w:val="left"/>
      <w:pPr>
        <w:ind w:left="4922" w:hanging="360"/>
      </w:pPr>
      <w:rPr>
        <w:rFonts w:ascii="Wingdings" w:hAnsi="Wingdings" w:hint="default"/>
      </w:rPr>
    </w:lvl>
    <w:lvl w:ilvl="6" w:tplc="04020001" w:tentative="1">
      <w:start w:val="1"/>
      <w:numFmt w:val="bullet"/>
      <w:lvlText w:val=""/>
      <w:lvlJc w:val="left"/>
      <w:pPr>
        <w:ind w:left="5642" w:hanging="360"/>
      </w:pPr>
      <w:rPr>
        <w:rFonts w:ascii="Symbol" w:hAnsi="Symbol" w:hint="default"/>
      </w:rPr>
    </w:lvl>
    <w:lvl w:ilvl="7" w:tplc="04020003" w:tentative="1">
      <w:start w:val="1"/>
      <w:numFmt w:val="bullet"/>
      <w:lvlText w:val="o"/>
      <w:lvlJc w:val="left"/>
      <w:pPr>
        <w:ind w:left="6362" w:hanging="360"/>
      </w:pPr>
      <w:rPr>
        <w:rFonts w:ascii="Courier New" w:hAnsi="Courier New" w:cs="Courier New" w:hint="default"/>
      </w:rPr>
    </w:lvl>
    <w:lvl w:ilvl="8" w:tplc="04020005" w:tentative="1">
      <w:start w:val="1"/>
      <w:numFmt w:val="bullet"/>
      <w:lvlText w:val=""/>
      <w:lvlJc w:val="left"/>
      <w:pPr>
        <w:ind w:left="7082" w:hanging="360"/>
      </w:pPr>
      <w:rPr>
        <w:rFonts w:ascii="Wingdings" w:hAnsi="Wingdings" w:hint="default"/>
      </w:rPr>
    </w:lvl>
  </w:abstractNum>
  <w:abstractNum w:abstractNumId="9" w15:restartNumberingAfterBreak="0">
    <w:nsid w:val="375C147E"/>
    <w:multiLevelType w:val="hybridMultilevel"/>
    <w:tmpl w:val="19C61798"/>
    <w:lvl w:ilvl="0" w:tplc="6ED0AD1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A014371"/>
    <w:multiLevelType w:val="hybridMultilevel"/>
    <w:tmpl w:val="1556D352"/>
    <w:lvl w:ilvl="0" w:tplc="0402000B">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11" w15:restartNumberingAfterBreak="0">
    <w:nsid w:val="502D0478"/>
    <w:multiLevelType w:val="hybridMultilevel"/>
    <w:tmpl w:val="FD7C04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6A37684"/>
    <w:multiLevelType w:val="multilevel"/>
    <w:tmpl w:val="12B636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0B83CA2"/>
    <w:multiLevelType w:val="hybridMultilevel"/>
    <w:tmpl w:val="B672E0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1926A0D"/>
    <w:multiLevelType w:val="hybridMultilevel"/>
    <w:tmpl w:val="8698E84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6903613D"/>
    <w:multiLevelType w:val="hybridMultilevel"/>
    <w:tmpl w:val="94A636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92D37FC"/>
    <w:multiLevelType w:val="hybridMultilevel"/>
    <w:tmpl w:val="DCE6E0BE"/>
    <w:lvl w:ilvl="0" w:tplc="8DC2AC68">
      <w:start w:val="1"/>
      <w:numFmt w:val="bullet"/>
      <w:lvlText w:val=""/>
      <w:lvlJc w:val="left"/>
      <w:pPr>
        <w:tabs>
          <w:tab w:val="num" w:pos="720"/>
        </w:tabs>
        <w:ind w:left="720" w:hanging="360"/>
      </w:pPr>
      <w:rPr>
        <w:rFonts w:ascii="Wingdings" w:hAnsi="Wingdings" w:hint="default"/>
      </w:rPr>
    </w:lvl>
    <w:lvl w:ilvl="1" w:tplc="BA4ECF50">
      <w:start w:val="1"/>
      <w:numFmt w:val="bullet"/>
      <w:lvlText w:val=""/>
      <w:lvlJc w:val="left"/>
      <w:pPr>
        <w:tabs>
          <w:tab w:val="num" w:pos="1440"/>
        </w:tabs>
        <w:ind w:left="1440" w:hanging="360"/>
      </w:pPr>
      <w:rPr>
        <w:rFonts w:ascii="Wingdings" w:hAnsi="Wingdings" w:hint="default"/>
      </w:rPr>
    </w:lvl>
    <w:lvl w:ilvl="2" w:tplc="CE32D380" w:tentative="1">
      <w:start w:val="1"/>
      <w:numFmt w:val="bullet"/>
      <w:lvlText w:val=""/>
      <w:lvlJc w:val="left"/>
      <w:pPr>
        <w:tabs>
          <w:tab w:val="num" w:pos="2160"/>
        </w:tabs>
        <w:ind w:left="2160" w:hanging="360"/>
      </w:pPr>
      <w:rPr>
        <w:rFonts w:ascii="Wingdings" w:hAnsi="Wingdings" w:hint="default"/>
      </w:rPr>
    </w:lvl>
    <w:lvl w:ilvl="3" w:tplc="574C7C0C" w:tentative="1">
      <w:start w:val="1"/>
      <w:numFmt w:val="bullet"/>
      <w:lvlText w:val=""/>
      <w:lvlJc w:val="left"/>
      <w:pPr>
        <w:tabs>
          <w:tab w:val="num" w:pos="2880"/>
        </w:tabs>
        <w:ind w:left="2880" w:hanging="360"/>
      </w:pPr>
      <w:rPr>
        <w:rFonts w:ascii="Wingdings" w:hAnsi="Wingdings" w:hint="default"/>
      </w:rPr>
    </w:lvl>
    <w:lvl w:ilvl="4" w:tplc="58729A9A" w:tentative="1">
      <w:start w:val="1"/>
      <w:numFmt w:val="bullet"/>
      <w:lvlText w:val=""/>
      <w:lvlJc w:val="left"/>
      <w:pPr>
        <w:tabs>
          <w:tab w:val="num" w:pos="3600"/>
        </w:tabs>
        <w:ind w:left="3600" w:hanging="360"/>
      </w:pPr>
      <w:rPr>
        <w:rFonts w:ascii="Wingdings" w:hAnsi="Wingdings" w:hint="default"/>
      </w:rPr>
    </w:lvl>
    <w:lvl w:ilvl="5" w:tplc="A3D846EE" w:tentative="1">
      <w:start w:val="1"/>
      <w:numFmt w:val="bullet"/>
      <w:lvlText w:val=""/>
      <w:lvlJc w:val="left"/>
      <w:pPr>
        <w:tabs>
          <w:tab w:val="num" w:pos="4320"/>
        </w:tabs>
        <w:ind w:left="4320" w:hanging="360"/>
      </w:pPr>
      <w:rPr>
        <w:rFonts w:ascii="Wingdings" w:hAnsi="Wingdings" w:hint="default"/>
      </w:rPr>
    </w:lvl>
    <w:lvl w:ilvl="6" w:tplc="92C2BB1C" w:tentative="1">
      <w:start w:val="1"/>
      <w:numFmt w:val="bullet"/>
      <w:lvlText w:val=""/>
      <w:lvlJc w:val="left"/>
      <w:pPr>
        <w:tabs>
          <w:tab w:val="num" w:pos="5040"/>
        </w:tabs>
        <w:ind w:left="5040" w:hanging="360"/>
      </w:pPr>
      <w:rPr>
        <w:rFonts w:ascii="Wingdings" w:hAnsi="Wingdings" w:hint="default"/>
      </w:rPr>
    </w:lvl>
    <w:lvl w:ilvl="7" w:tplc="C4740CA4" w:tentative="1">
      <w:start w:val="1"/>
      <w:numFmt w:val="bullet"/>
      <w:lvlText w:val=""/>
      <w:lvlJc w:val="left"/>
      <w:pPr>
        <w:tabs>
          <w:tab w:val="num" w:pos="5760"/>
        </w:tabs>
        <w:ind w:left="5760" w:hanging="360"/>
      </w:pPr>
      <w:rPr>
        <w:rFonts w:ascii="Wingdings" w:hAnsi="Wingdings" w:hint="default"/>
      </w:rPr>
    </w:lvl>
    <w:lvl w:ilvl="8" w:tplc="4C64FD6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326ABB"/>
    <w:multiLevelType w:val="hybridMultilevel"/>
    <w:tmpl w:val="C97657E0"/>
    <w:lvl w:ilvl="0" w:tplc="6CE02B84">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15:restartNumberingAfterBreak="0">
    <w:nsid w:val="725755DF"/>
    <w:multiLevelType w:val="hybridMultilevel"/>
    <w:tmpl w:val="99C83DD0"/>
    <w:lvl w:ilvl="0" w:tplc="4D90E12A">
      <w:start w:val="1"/>
      <w:numFmt w:val="decimal"/>
      <w:lvlText w:val="%1."/>
      <w:lvlJc w:val="left"/>
      <w:pPr>
        <w:ind w:left="720" w:hanging="360"/>
      </w:pPr>
      <w:rPr>
        <w:rFonts w:eastAsia="Calibri"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B1A63B5"/>
    <w:multiLevelType w:val="hybridMultilevel"/>
    <w:tmpl w:val="48FC7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B3B63A8"/>
    <w:multiLevelType w:val="hybridMultilevel"/>
    <w:tmpl w:val="A5846CEA"/>
    <w:lvl w:ilvl="0" w:tplc="DA4A03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15"/>
  </w:num>
  <w:num w:numId="3">
    <w:abstractNumId w:val="18"/>
  </w:num>
  <w:num w:numId="4">
    <w:abstractNumId w:val="8"/>
  </w:num>
  <w:num w:numId="5">
    <w:abstractNumId w:val="10"/>
  </w:num>
  <w:num w:numId="6">
    <w:abstractNumId w:val="14"/>
  </w:num>
  <w:num w:numId="7">
    <w:abstractNumId w:val="6"/>
  </w:num>
  <w:num w:numId="8">
    <w:abstractNumId w:val="5"/>
  </w:num>
  <w:num w:numId="9">
    <w:abstractNumId w:val="17"/>
  </w:num>
  <w:num w:numId="10">
    <w:abstractNumId w:val="12"/>
  </w:num>
  <w:num w:numId="11">
    <w:abstractNumId w:val="0"/>
  </w:num>
  <w:num w:numId="12">
    <w:abstractNumId w:val="9"/>
  </w:num>
  <w:num w:numId="13">
    <w:abstractNumId w:val="20"/>
  </w:num>
  <w:num w:numId="14">
    <w:abstractNumId w:val="16"/>
  </w:num>
  <w:num w:numId="15">
    <w:abstractNumId w:val="3"/>
  </w:num>
  <w:num w:numId="16">
    <w:abstractNumId w:val="1"/>
  </w:num>
  <w:num w:numId="17">
    <w:abstractNumId w:val="11"/>
  </w:num>
  <w:num w:numId="18">
    <w:abstractNumId w:val="19"/>
  </w:num>
  <w:num w:numId="19">
    <w:abstractNumId w:val="2"/>
  </w:num>
  <w:num w:numId="20">
    <w:abstractNumId w:val="1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E7"/>
    <w:rsid w:val="00002B57"/>
    <w:rsid w:val="00003324"/>
    <w:rsid w:val="00004BD6"/>
    <w:rsid w:val="00016A01"/>
    <w:rsid w:val="000322B4"/>
    <w:rsid w:val="00034311"/>
    <w:rsid w:val="00035489"/>
    <w:rsid w:val="0003622F"/>
    <w:rsid w:val="0003686B"/>
    <w:rsid w:val="00050678"/>
    <w:rsid w:val="00056DAD"/>
    <w:rsid w:val="000614F4"/>
    <w:rsid w:val="00065382"/>
    <w:rsid w:val="00065F5D"/>
    <w:rsid w:val="00067559"/>
    <w:rsid w:val="00072500"/>
    <w:rsid w:val="00075D81"/>
    <w:rsid w:val="00082050"/>
    <w:rsid w:val="0009295F"/>
    <w:rsid w:val="000A7C44"/>
    <w:rsid w:val="000B486C"/>
    <w:rsid w:val="000C5801"/>
    <w:rsid w:val="000D4AF5"/>
    <w:rsid w:val="000E68CD"/>
    <w:rsid w:val="000F159C"/>
    <w:rsid w:val="000F228A"/>
    <w:rsid w:val="000F5E8F"/>
    <w:rsid w:val="00100250"/>
    <w:rsid w:val="00100E9E"/>
    <w:rsid w:val="001054DA"/>
    <w:rsid w:val="00115295"/>
    <w:rsid w:val="001202B9"/>
    <w:rsid w:val="001202BC"/>
    <w:rsid w:val="00121667"/>
    <w:rsid w:val="00127184"/>
    <w:rsid w:val="001279E7"/>
    <w:rsid w:val="00140F32"/>
    <w:rsid w:val="00151242"/>
    <w:rsid w:val="00151ED0"/>
    <w:rsid w:val="00174D07"/>
    <w:rsid w:val="00185055"/>
    <w:rsid w:val="00185787"/>
    <w:rsid w:val="001858E3"/>
    <w:rsid w:val="001936C8"/>
    <w:rsid w:val="001A08DD"/>
    <w:rsid w:val="001C19D9"/>
    <w:rsid w:val="001C3131"/>
    <w:rsid w:val="001E5F5A"/>
    <w:rsid w:val="001F602A"/>
    <w:rsid w:val="0020531E"/>
    <w:rsid w:val="00210800"/>
    <w:rsid w:val="002134EF"/>
    <w:rsid w:val="00222F98"/>
    <w:rsid w:val="00226BFD"/>
    <w:rsid w:val="00227AB6"/>
    <w:rsid w:val="0023276D"/>
    <w:rsid w:val="002410F8"/>
    <w:rsid w:val="00243B0E"/>
    <w:rsid w:val="00262C23"/>
    <w:rsid w:val="00264E8A"/>
    <w:rsid w:val="00266F6F"/>
    <w:rsid w:val="00267564"/>
    <w:rsid w:val="00270F2A"/>
    <w:rsid w:val="00274BBD"/>
    <w:rsid w:val="00277D80"/>
    <w:rsid w:val="00280585"/>
    <w:rsid w:val="00280789"/>
    <w:rsid w:val="00281351"/>
    <w:rsid w:val="0029298C"/>
    <w:rsid w:val="00297603"/>
    <w:rsid w:val="002A6224"/>
    <w:rsid w:val="002B02E6"/>
    <w:rsid w:val="002C6EA5"/>
    <w:rsid w:val="002D1129"/>
    <w:rsid w:val="002D555D"/>
    <w:rsid w:val="002F1CBA"/>
    <w:rsid w:val="00300A0C"/>
    <w:rsid w:val="00303B75"/>
    <w:rsid w:val="0030441E"/>
    <w:rsid w:val="00305D44"/>
    <w:rsid w:val="00307C8F"/>
    <w:rsid w:val="00314F33"/>
    <w:rsid w:val="00314F53"/>
    <w:rsid w:val="00316592"/>
    <w:rsid w:val="003249EB"/>
    <w:rsid w:val="00332442"/>
    <w:rsid w:val="00337ADB"/>
    <w:rsid w:val="00341B8D"/>
    <w:rsid w:val="00356D04"/>
    <w:rsid w:val="003576E4"/>
    <w:rsid w:val="00361B3F"/>
    <w:rsid w:val="003675A7"/>
    <w:rsid w:val="00371CA5"/>
    <w:rsid w:val="00373F49"/>
    <w:rsid w:val="003745B5"/>
    <w:rsid w:val="0037496C"/>
    <w:rsid w:val="00376C8B"/>
    <w:rsid w:val="003A33F5"/>
    <w:rsid w:val="003B029E"/>
    <w:rsid w:val="003C03E2"/>
    <w:rsid w:val="003C0558"/>
    <w:rsid w:val="003D38E4"/>
    <w:rsid w:val="003D77DE"/>
    <w:rsid w:val="003E11EC"/>
    <w:rsid w:val="003E6BAB"/>
    <w:rsid w:val="003F6840"/>
    <w:rsid w:val="00417666"/>
    <w:rsid w:val="004238C7"/>
    <w:rsid w:val="004250AC"/>
    <w:rsid w:val="00440BD6"/>
    <w:rsid w:val="004658BE"/>
    <w:rsid w:val="0047405B"/>
    <w:rsid w:val="00477EA9"/>
    <w:rsid w:val="004825CB"/>
    <w:rsid w:val="00487A7F"/>
    <w:rsid w:val="0049498B"/>
    <w:rsid w:val="004A0E79"/>
    <w:rsid w:val="004B177A"/>
    <w:rsid w:val="004B6347"/>
    <w:rsid w:val="004B699E"/>
    <w:rsid w:val="004B6B70"/>
    <w:rsid w:val="004D2C5A"/>
    <w:rsid w:val="004D5247"/>
    <w:rsid w:val="004D5448"/>
    <w:rsid w:val="004D728B"/>
    <w:rsid w:val="004E406C"/>
    <w:rsid w:val="004F131D"/>
    <w:rsid w:val="004F6440"/>
    <w:rsid w:val="00507594"/>
    <w:rsid w:val="00510F3C"/>
    <w:rsid w:val="00512B73"/>
    <w:rsid w:val="00517B85"/>
    <w:rsid w:val="005263BA"/>
    <w:rsid w:val="0055502D"/>
    <w:rsid w:val="00556958"/>
    <w:rsid w:val="005629A6"/>
    <w:rsid w:val="005706CA"/>
    <w:rsid w:val="00572924"/>
    <w:rsid w:val="00576245"/>
    <w:rsid w:val="00581BFF"/>
    <w:rsid w:val="00584212"/>
    <w:rsid w:val="0059017F"/>
    <w:rsid w:val="00590C38"/>
    <w:rsid w:val="005975BA"/>
    <w:rsid w:val="005A0B8B"/>
    <w:rsid w:val="005A78A8"/>
    <w:rsid w:val="005B23FC"/>
    <w:rsid w:val="005C1C31"/>
    <w:rsid w:val="005C7E19"/>
    <w:rsid w:val="005D38C0"/>
    <w:rsid w:val="005E4454"/>
    <w:rsid w:val="005F3444"/>
    <w:rsid w:val="005F6036"/>
    <w:rsid w:val="0060237B"/>
    <w:rsid w:val="006174AD"/>
    <w:rsid w:val="00631E32"/>
    <w:rsid w:val="00634CFF"/>
    <w:rsid w:val="006413C1"/>
    <w:rsid w:val="00641BBE"/>
    <w:rsid w:val="00647CAE"/>
    <w:rsid w:val="00650D81"/>
    <w:rsid w:val="00652068"/>
    <w:rsid w:val="00653683"/>
    <w:rsid w:val="00682942"/>
    <w:rsid w:val="006833F0"/>
    <w:rsid w:val="00691536"/>
    <w:rsid w:val="006A1B33"/>
    <w:rsid w:val="006A2F60"/>
    <w:rsid w:val="006A51FE"/>
    <w:rsid w:val="006B3253"/>
    <w:rsid w:val="006B4229"/>
    <w:rsid w:val="006C5197"/>
    <w:rsid w:val="006C51A5"/>
    <w:rsid w:val="006D1FDF"/>
    <w:rsid w:val="006D226F"/>
    <w:rsid w:val="006D4871"/>
    <w:rsid w:val="006E2711"/>
    <w:rsid w:val="006E347C"/>
    <w:rsid w:val="006E4955"/>
    <w:rsid w:val="006F7905"/>
    <w:rsid w:val="00703AB1"/>
    <w:rsid w:val="00720586"/>
    <w:rsid w:val="00722403"/>
    <w:rsid w:val="00723D68"/>
    <w:rsid w:val="00724295"/>
    <w:rsid w:val="00725DBF"/>
    <w:rsid w:val="007269F6"/>
    <w:rsid w:val="00730CAD"/>
    <w:rsid w:val="00731D78"/>
    <w:rsid w:val="00735FCD"/>
    <w:rsid w:val="007454E2"/>
    <w:rsid w:val="00745BF2"/>
    <w:rsid w:val="007512BC"/>
    <w:rsid w:val="00762059"/>
    <w:rsid w:val="00766A7E"/>
    <w:rsid w:val="0077097C"/>
    <w:rsid w:val="00774C9D"/>
    <w:rsid w:val="00776F1F"/>
    <w:rsid w:val="00784A37"/>
    <w:rsid w:val="00786889"/>
    <w:rsid w:val="00796BA4"/>
    <w:rsid w:val="00797707"/>
    <w:rsid w:val="007A0018"/>
    <w:rsid w:val="007B004F"/>
    <w:rsid w:val="007B06C6"/>
    <w:rsid w:val="007B5BAD"/>
    <w:rsid w:val="007D60AC"/>
    <w:rsid w:val="007E5547"/>
    <w:rsid w:val="007F1A97"/>
    <w:rsid w:val="007F6BA9"/>
    <w:rsid w:val="008057E3"/>
    <w:rsid w:val="00824764"/>
    <w:rsid w:val="008311A4"/>
    <w:rsid w:val="00834D90"/>
    <w:rsid w:val="008351CD"/>
    <w:rsid w:val="00840C99"/>
    <w:rsid w:val="00851561"/>
    <w:rsid w:val="0085238F"/>
    <w:rsid w:val="00854DF6"/>
    <w:rsid w:val="00860003"/>
    <w:rsid w:val="00861344"/>
    <w:rsid w:val="00870D99"/>
    <w:rsid w:val="00875673"/>
    <w:rsid w:val="0087679A"/>
    <w:rsid w:val="0088064B"/>
    <w:rsid w:val="008848F9"/>
    <w:rsid w:val="00886303"/>
    <w:rsid w:val="00890EDE"/>
    <w:rsid w:val="008B0BF4"/>
    <w:rsid w:val="008B4CA6"/>
    <w:rsid w:val="008B5A29"/>
    <w:rsid w:val="008B6DF7"/>
    <w:rsid w:val="008C0DFF"/>
    <w:rsid w:val="008C41F6"/>
    <w:rsid w:val="008C6A13"/>
    <w:rsid w:val="008D226E"/>
    <w:rsid w:val="008E0F92"/>
    <w:rsid w:val="008E1077"/>
    <w:rsid w:val="008E3E46"/>
    <w:rsid w:val="008E7B63"/>
    <w:rsid w:val="008F6600"/>
    <w:rsid w:val="0090028C"/>
    <w:rsid w:val="00904508"/>
    <w:rsid w:val="00911317"/>
    <w:rsid w:val="00921168"/>
    <w:rsid w:val="009425A6"/>
    <w:rsid w:val="00943B69"/>
    <w:rsid w:val="00946311"/>
    <w:rsid w:val="009516D1"/>
    <w:rsid w:val="00963CAD"/>
    <w:rsid w:val="00974992"/>
    <w:rsid w:val="0097763E"/>
    <w:rsid w:val="00983833"/>
    <w:rsid w:val="0099356D"/>
    <w:rsid w:val="009944F3"/>
    <w:rsid w:val="009A1E45"/>
    <w:rsid w:val="009A27EB"/>
    <w:rsid w:val="009A5DAA"/>
    <w:rsid w:val="009C2C55"/>
    <w:rsid w:val="009C5689"/>
    <w:rsid w:val="009C78A2"/>
    <w:rsid w:val="009D47AC"/>
    <w:rsid w:val="009D5A99"/>
    <w:rsid w:val="009D7BFF"/>
    <w:rsid w:val="009E6288"/>
    <w:rsid w:val="009E70B6"/>
    <w:rsid w:val="00A15384"/>
    <w:rsid w:val="00A2284F"/>
    <w:rsid w:val="00A3137C"/>
    <w:rsid w:val="00A319A9"/>
    <w:rsid w:val="00A41380"/>
    <w:rsid w:val="00A5441D"/>
    <w:rsid w:val="00A57901"/>
    <w:rsid w:val="00A8531C"/>
    <w:rsid w:val="00A97220"/>
    <w:rsid w:val="00AA573C"/>
    <w:rsid w:val="00AC07C7"/>
    <w:rsid w:val="00AD1E77"/>
    <w:rsid w:val="00AF21A4"/>
    <w:rsid w:val="00B00BB1"/>
    <w:rsid w:val="00B022B0"/>
    <w:rsid w:val="00B1638E"/>
    <w:rsid w:val="00B252B4"/>
    <w:rsid w:val="00B309A6"/>
    <w:rsid w:val="00B474F5"/>
    <w:rsid w:val="00B50BE4"/>
    <w:rsid w:val="00B67155"/>
    <w:rsid w:val="00B70FA4"/>
    <w:rsid w:val="00B73754"/>
    <w:rsid w:val="00B77F96"/>
    <w:rsid w:val="00B812AF"/>
    <w:rsid w:val="00B87CE4"/>
    <w:rsid w:val="00B90555"/>
    <w:rsid w:val="00B90ED4"/>
    <w:rsid w:val="00BA0D7C"/>
    <w:rsid w:val="00BA4611"/>
    <w:rsid w:val="00BB3408"/>
    <w:rsid w:val="00BE0EF9"/>
    <w:rsid w:val="00BE33CD"/>
    <w:rsid w:val="00BF123E"/>
    <w:rsid w:val="00BF754B"/>
    <w:rsid w:val="00C07C15"/>
    <w:rsid w:val="00C200DF"/>
    <w:rsid w:val="00C20120"/>
    <w:rsid w:val="00C33DC4"/>
    <w:rsid w:val="00C35D88"/>
    <w:rsid w:val="00C36FB2"/>
    <w:rsid w:val="00C45197"/>
    <w:rsid w:val="00C5324A"/>
    <w:rsid w:val="00C55B24"/>
    <w:rsid w:val="00C608BF"/>
    <w:rsid w:val="00C646B7"/>
    <w:rsid w:val="00C7773A"/>
    <w:rsid w:val="00C9194E"/>
    <w:rsid w:val="00C92BFF"/>
    <w:rsid w:val="00C947C4"/>
    <w:rsid w:val="00CA04A6"/>
    <w:rsid w:val="00CA3C1F"/>
    <w:rsid w:val="00CB2E46"/>
    <w:rsid w:val="00CB5D71"/>
    <w:rsid w:val="00CD1915"/>
    <w:rsid w:val="00CE49AC"/>
    <w:rsid w:val="00CF194B"/>
    <w:rsid w:val="00D04850"/>
    <w:rsid w:val="00D07029"/>
    <w:rsid w:val="00D136DA"/>
    <w:rsid w:val="00D14AE0"/>
    <w:rsid w:val="00D17892"/>
    <w:rsid w:val="00D20CD9"/>
    <w:rsid w:val="00D222DC"/>
    <w:rsid w:val="00D267C0"/>
    <w:rsid w:val="00D535DB"/>
    <w:rsid w:val="00D5393B"/>
    <w:rsid w:val="00D6564D"/>
    <w:rsid w:val="00D75356"/>
    <w:rsid w:val="00D75A74"/>
    <w:rsid w:val="00D77308"/>
    <w:rsid w:val="00D801DC"/>
    <w:rsid w:val="00D926FC"/>
    <w:rsid w:val="00D9469F"/>
    <w:rsid w:val="00DC3B30"/>
    <w:rsid w:val="00DD4B71"/>
    <w:rsid w:val="00DE43CD"/>
    <w:rsid w:val="00DE7943"/>
    <w:rsid w:val="00DF0480"/>
    <w:rsid w:val="00DF2766"/>
    <w:rsid w:val="00DF7884"/>
    <w:rsid w:val="00E0203B"/>
    <w:rsid w:val="00E2079C"/>
    <w:rsid w:val="00E23699"/>
    <w:rsid w:val="00E26376"/>
    <w:rsid w:val="00E347DE"/>
    <w:rsid w:val="00E34F86"/>
    <w:rsid w:val="00E35F9A"/>
    <w:rsid w:val="00E46220"/>
    <w:rsid w:val="00E54C71"/>
    <w:rsid w:val="00E60C6A"/>
    <w:rsid w:val="00E717B7"/>
    <w:rsid w:val="00E73BCE"/>
    <w:rsid w:val="00E748CA"/>
    <w:rsid w:val="00E763D6"/>
    <w:rsid w:val="00E77D79"/>
    <w:rsid w:val="00EA1F29"/>
    <w:rsid w:val="00EB1B5C"/>
    <w:rsid w:val="00EC02DF"/>
    <w:rsid w:val="00EC5BC7"/>
    <w:rsid w:val="00ED1974"/>
    <w:rsid w:val="00EF1FB5"/>
    <w:rsid w:val="00EF3A10"/>
    <w:rsid w:val="00EF4E2D"/>
    <w:rsid w:val="00F07712"/>
    <w:rsid w:val="00F12C04"/>
    <w:rsid w:val="00F26780"/>
    <w:rsid w:val="00F32885"/>
    <w:rsid w:val="00F3552D"/>
    <w:rsid w:val="00F4129B"/>
    <w:rsid w:val="00F4225E"/>
    <w:rsid w:val="00F54DED"/>
    <w:rsid w:val="00F6394D"/>
    <w:rsid w:val="00F74E8C"/>
    <w:rsid w:val="00F76428"/>
    <w:rsid w:val="00F81506"/>
    <w:rsid w:val="00F84ED5"/>
    <w:rsid w:val="00F857CF"/>
    <w:rsid w:val="00F96354"/>
    <w:rsid w:val="00F96C9C"/>
    <w:rsid w:val="00F978E9"/>
    <w:rsid w:val="00FA005B"/>
    <w:rsid w:val="00FA7276"/>
    <w:rsid w:val="00FB0FF3"/>
    <w:rsid w:val="00FB2A3E"/>
    <w:rsid w:val="00FB6829"/>
    <w:rsid w:val="00FC7E27"/>
    <w:rsid w:val="00FD017A"/>
    <w:rsid w:val="00FD2D02"/>
    <w:rsid w:val="00FE45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89C1"/>
  <w15:chartTrackingRefBased/>
  <w15:docId w15:val="{829519A7-B18C-4B38-8437-564C6E94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C1F"/>
    <w:rPr>
      <w:rFonts w:ascii="Times New Roman" w:eastAsia="Times New Roman" w:hAnsi="Times New Roman"/>
      <w:sz w:val="24"/>
      <w:szCs w:val="24"/>
      <w:lang w:eastAsia="bg-BG"/>
    </w:rPr>
  </w:style>
  <w:style w:type="paragraph" w:styleId="2">
    <w:name w:val="heading 2"/>
    <w:basedOn w:val="a"/>
    <w:next w:val="a"/>
    <w:link w:val="20"/>
    <w:uiPriority w:val="9"/>
    <w:semiHidden/>
    <w:unhideWhenUsed/>
    <w:qFormat/>
    <w:rsid w:val="004E406C"/>
    <w:pPr>
      <w:keepNext/>
      <w:spacing w:before="240" w:after="60" w:line="276" w:lineRule="auto"/>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uiPriority w:val="9"/>
    <w:semiHidden/>
    <w:rsid w:val="004E406C"/>
    <w:rPr>
      <w:rFonts w:ascii="Cambria" w:eastAsia="Times New Roman" w:hAnsi="Cambria"/>
      <w:b/>
      <w:bCs/>
      <w:i/>
      <w:iCs/>
      <w:sz w:val="28"/>
      <w:szCs w:val="28"/>
    </w:rPr>
  </w:style>
  <w:style w:type="paragraph" w:styleId="a3">
    <w:name w:val="List Paragraph"/>
    <w:basedOn w:val="a"/>
    <w:uiPriority w:val="34"/>
    <w:qFormat/>
    <w:rsid w:val="00FE45E7"/>
    <w:pPr>
      <w:ind w:left="720"/>
      <w:contextualSpacing/>
    </w:pPr>
  </w:style>
  <w:style w:type="table" w:styleId="a4">
    <w:name w:val="Table Grid"/>
    <w:basedOn w:val="a1"/>
    <w:uiPriority w:val="39"/>
    <w:rsid w:val="00FE4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80585"/>
    <w:pPr>
      <w:tabs>
        <w:tab w:val="center" w:pos="4536"/>
        <w:tab w:val="right" w:pos="9072"/>
      </w:tabs>
    </w:pPr>
  </w:style>
  <w:style w:type="character" w:customStyle="1" w:styleId="a6">
    <w:name w:val="Горен колонтитул Знак"/>
    <w:basedOn w:val="a0"/>
    <w:link w:val="a5"/>
    <w:uiPriority w:val="99"/>
    <w:rsid w:val="00280585"/>
    <w:rPr>
      <w:rFonts w:ascii="Times New Roman" w:eastAsia="Times New Roman" w:hAnsi="Times New Roman"/>
      <w:sz w:val="24"/>
      <w:szCs w:val="24"/>
      <w:lang w:eastAsia="bg-BG"/>
    </w:rPr>
  </w:style>
  <w:style w:type="paragraph" w:styleId="a7">
    <w:name w:val="footer"/>
    <w:basedOn w:val="a"/>
    <w:link w:val="a8"/>
    <w:uiPriority w:val="99"/>
    <w:unhideWhenUsed/>
    <w:rsid w:val="00280585"/>
    <w:pPr>
      <w:tabs>
        <w:tab w:val="center" w:pos="4536"/>
        <w:tab w:val="right" w:pos="9072"/>
      </w:tabs>
    </w:pPr>
  </w:style>
  <w:style w:type="character" w:customStyle="1" w:styleId="a8">
    <w:name w:val="Долен колонтитул Знак"/>
    <w:basedOn w:val="a0"/>
    <w:link w:val="a7"/>
    <w:uiPriority w:val="99"/>
    <w:rsid w:val="00280585"/>
    <w:rPr>
      <w:rFonts w:ascii="Times New Roman" w:eastAsia="Times New Roman" w:hAnsi="Times New Roman"/>
      <w:sz w:val="24"/>
      <w:szCs w:val="24"/>
      <w:lang w:eastAsia="bg-BG"/>
    </w:rPr>
  </w:style>
  <w:style w:type="paragraph" w:styleId="a9">
    <w:name w:val="Balloon Text"/>
    <w:basedOn w:val="a"/>
    <w:link w:val="aa"/>
    <w:uiPriority w:val="99"/>
    <w:semiHidden/>
    <w:unhideWhenUsed/>
    <w:rsid w:val="00641BBE"/>
    <w:rPr>
      <w:rFonts w:ascii="Segoe UI" w:hAnsi="Segoe UI" w:cs="Segoe UI"/>
      <w:sz w:val="18"/>
      <w:szCs w:val="18"/>
    </w:rPr>
  </w:style>
  <w:style w:type="character" w:customStyle="1" w:styleId="aa">
    <w:name w:val="Изнесен текст Знак"/>
    <w:basedOn w:val="a0"/>
    <w:link w:val="a9"/>
    <w:uiPriority w:val="99"/>
    <w:semiHidden/>
    <w:rsid w:val="00641BBE"/>
    <w:rPr>
      <w:rFonts w:ascii="Segoe UI" w:eastAsia="Times New Roman" w:hAnsi="Segoe UI" w:cs="Segoe UI"/>
      <w:sz w:val="18"/>
      <w:szCs w:val="18"/>
      <w:lang w:eastAsia="bg-BG"/>
    </w:rPr>
  </w:style>
  <w:style w:type="character" w:customStyle="1" w:styleId="newdocreference">
    <w:name w:val="newdocreference"/>
    <w:basedOn w:val="a0"/>
    <w:rsid w:val="00F42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50">
      <w:bodyDiv w:val="1"/>
      <w:marLeft w:val="0"/>
      <w:marRight w:val="0"/>
      <w:marTop w:val="0"/>
      <w:marBottom w:val="0"/>
      <w:divBdr>
        <w:top w:val="none" w:sz="0" w:space="0" w:color="auto"/>
        <w:left w:val="none" w:sz="0" w:space="0" w:color="auto"/>
        <w:bottom w:val="none" w:sz="0" w:space="0" w:color="auto"/>
        <w:right w:val="none" w:sz="0" w:space="0" w:color="auto"/>
      </w:divBdr>
      <w:divsChild>
        <w:div w:id="1216426276">
          <w:marLeft w:val="0"/>
          <w:marRight w:val="0"/>
          <w:marTop w:val="0"/>
          <w:marBottom w:val="0"/>
          <w:divBdr>
            <w:top w:val="none" w:sz="0" w:space="0" w:color="auto"/>
            <w:left w:val="none" w:sz="0" w:space="0" w:color="auto"/>
            <w:bottom w:val="none" w:sz="0" w:space="0" w:color="auto"/>
            <w:right w:val="none" w:sz="0" w:space="0" w:color="auto"/>
          </w:divBdr>
        </w:div>
        <w:div w:id="1228146433">
          <w:marLeft w:val="0"/>
          <w:marRight w:val="0"/>
          <w:marTop w:val="0"/>
          <w:marBottom w:val="0"/>
          <w:divBdr>
            <w:top w:val="none" w:sz="0" w:space="0" w:color="auto"/>
            <w:left w:val="none" w:sz="0" w:space="0" w:color="auto"/>
            <w:bottom w:val="none" w:sz="0" w:space="0" w:color="auto"/>
            <w:right w:val="none" w:sz="0" w:space="0" w:color="auto"/>
          </w:divBdr>
        </w:div>
        <w:div w:id="864096544">
          <w:marLeft w:val="0"/>
          <w:marRight w:val="0"/>
          <w:marTop w:val="0"/>
          <w:marBottom w:val="0"/>
          <w:divBdr>
            <w:top w:val="none" w:sz="0" w:space="0" w:color="auto"/>
            <w:left w:val="none" w:sz="0" w:space="0" w:color="auto"/>
            <w:bottom w:val="none" w:sz="0" w:space="0" w:color="auto"/>
            <w:right w:val="none" w:sz="0" w:space="0" w:color="auto"/>
          </w:divBdr>
        </w:div>
        <w:div w:id="1982466022">
          <w:marLeft w:val="0"/>
          <w:marRight w:val="0"/>
          <w:marTop w:val="0"/>
          <w:marBottom w:val="0"/>
          <w:divBdr>
            <w:top w:val="none" w:sz="0" w:space="0" w:color="auto"/>
            <w:left w:val="none" w:sz="0" w:space="0" w:color="auto"/>
            <w:bottom w:val="none" w:sz="0" w:space="0" w:color="auto"/>
            <w:right w:val="none" w:sz="0" w:space="0" w:color="auto"/>
          </w:divBdr>
        </w:div>
        <w:div w:id="72943126">
          <w:marLeft w:val="0"/>
          <w:marRight w:val="0"/>
          <w:marTop w:val="0"/>
          <w:marBottom w:val="0"/>
          <w:divBdr>
            <w:top w:val="none" w:sz="0" w:space="0" w:color="auto"/>
            <w:left w:val="none" w:sz="0" w:space="0" w:color="auto"/>
            <w:bottom w:val="none" w:sz="0" w:space="0" w:color="auto"/>
            <w:right w:val="none" w:sz="0" w:space="0" w:color="auto"/>
          </w:divBdr>
        </w:div>
        <w:div w:id="306207786">
          <w:marLeft w:val="0"/>
          <w:marRight w:val="0"/>
          <w:marTop w:val="0"/>
          <w:marBottom w:val="0"/>
          <w:divBdr>
            <w:top w:val="none" w:sz="0" w:space="0" w:color="auto"/>
            <w:left w:val="none" w:sz="0" w:space="0" w:color="auto"/>
            <w:bottom w:val="none" w:sz="0" w:space="0" w:color="auto"/>
            <w:right w:val="none" w:sz="0" w:space="0" w:color="auto"/>
          </w:divBdr>
        </w:div>
        <w:div w:id="1712849206">
          <w:marLeft w:val="0"/>
          <w:marRight w:val="0"/>
          <w:marTop w:val="0"/>
          <w:marBottom w:val="0"/>
          <w:divBdr>
            <w:top w:val="none" w:sz="0" w:space="0" w:color="auto"/>
            <w:left w:val="none" w:sz="0" w:space="0" w:color="auto"/>
            <w:bottom w:val="none" w:sz="0" w:space="0" w:color="auto"/>
            <w:right w:val="none" w:sz="0" w:space="0" w:color="auto"/>
          </w:divBdr>
        </w:div>
      </w:divsChild>
    </w:div>
    <w:div w:id="1517978">
      <w:bodyDiv w:val="1"/>
      <w:marLeft w:val="0"/>
      <w:marRight w:val="0"/>
      <w:marTop w:val="0"/>
      <w:marBottom w:val="0"/>
      <w:divBdr>
        <w:top w:val="none" w:sz="0" w:space="0" w:color="auto"/>
        <w:left w:val="none" w:sz="0" w:space="0" w:color="auto"/>
        <w:bottom w:val="none" w:sz="0" w:space="0" w:color="auto"/>
        <w:right w:val="none" w:sz="0" w:space="0" w:color="auto"/>
      </w:divBdr>
    </w:div>
    <w:div w:id="79179915">
      <w:bodyDiv w:val="1"/>
      <w:marLeft w:val="0"/>
      <w:marRight w:val="0"/>
      <w:marTop w:val="0"/>
      <w:marBottom w:val="0"/>
      <w:divBdr>
        <w:top w:val="none" w:sz="0" w:space="0" w:color="auto"/>
        <w:left w:val="none" w:sz="0" w:space="0" w:color="auto"/>
        <w:bottom w:val="none" w:sz="0" w:space="0" w:color="auto"/>
        <w:right w:val="none" w:sz="0" w:space="0" w:color="auto"/>
      </w:divBdr>
      <w:divsChild>
        <w:div w:id="84301508">
          <w:marLeft w:val="0"/>
          <w:marRight w:val="0"/>
          <w:marTop w:val="0"/>
          <w:marBottom w:val="0"/>
          <w:divBdr>
            <w:top w:val="none" w:sz="0" w:space="0" w:color="auto"/>
            <w:left w:val="none" w:sz="0" w:space="0" w:color="auto"/>
            <w:bottom w:val="none" w:sz="0" w:space="0" w:color="auto"/>
            <w:right w:val="none" w:sz="0" w:space="0" w:color="auto"/>
          </w:divBdr>
        </w:div>
        <w:div w:id="1234702487">
          <w:marLeft w:val="0"/>
          <w:marRight w:val="0"/>
          <w:marTop w:val="0"/>
          <w:marBottom w:val="0"/>
          <w:divBdr>
            <w:top w:val="none" w:sz="0" w:space="0" w:color="auto"/>
            <w:left w:val="none" w:sz="0" w:space="0" w:color="auto"/>
            <w:bottom w:val="none" w:sz="0" w:space="0" w:color="auto"/>
            <w:right w:val="none" w:sz="0" w:space="0" w:color="auto"/>
          </w:divBdr>
        </w:div>
        <w:div w:id="1903558933">
          <w:marLeft w:val="0"/>
          <w:marRight w:val="0"/>
          <w:marTop w:val="0"/>
          <w:marBottom w:val="0"/>
          <w:divBdr>
            <w:top w:val="none" w:sz="0" w:space="0" w:color="auto"/>
            <w:left w:val="none" w:sz="0" w:space="0" w:color="auto"/>
            <w:bottom w:val="none" w:sz="0" w:space="0" w:color="auto"/>
            <w:right w:val="none" w:sz="0" w:space="0" w:color="auto"/>
          </w:divBdr>
        </w:div>
        <w:div w:id="307589009">
          <w:marLeft w:val="0"/>
          <w:marRight w:val="0"/>
          <w:marTop w:val="0"/>
          <w:marBottom w:val="0"/>
          <w:divBdr>
            <w:top w:val="none" w:sz="0" w:space="0" w:color="auto"/>
            <w:left w:val="none" w:sz="0" w:space="0" w:color="auto"/>
            <w:bottom w:val="none" w:sz="0" w:space="0" w:color="auto"/>
            <w:right w:val="none" w:sz="0" w:space="0" w:color="auto"/>
          </w:divBdr>
        </w:div>
        <w:div w:id="1015116615">
          <w:marLeft w:val="0"/>
          <w:marRight w:val="0"/>
          <w:marTop w:val="0"/>
          <w:marBottom w:val="0"/>
          <w:divBdr>
            <w:top w:val="none" w:sz="0" w:space="0" w:color="auto"/>
            <w:left w:val="none" w:sz="0" w:space="0" w:color="auto"/>
            <w:bottom w:val="none" w:sz="0" w:space="0" w:color="auto"/>
            <w:right w:val="none" w:sz="0" w:space="0" w:color="auto"/>
          </w:divBdr>
        </w:div>
      </w:divsChild>
    </w:div>
    <w:div w:id="176818890">
      <w:bodyDiv w:val="1"/>
      <w:marLeft w:val="0"/>
      <w:marRight w:val="0"/>
      <w:marTop w:val="0"/>
      <w:marBottom w:val="0"/>
      <w:divBdr>
        <w:top w:val="none" w:sz="0" w:space="0" w:color="auto"/>
        <w:left w:val="none" w:sz="0" w:space="0" w:color="auto"/>
        <w:bottom w:val="none" w:sz="0" w:space="0" w:color="auto"/>
        <w:right w:val="none" w:sz="0" w:space="0" w:color="auto"/>
      </w:divBdr>
      <w:divsChild>
        <w:div w:id="569661405">
          <w:marLeft w:val="0"/>
          <w:marRight w:val="0"/>
          <w:marTop w:val="0"/>
          <w:marBottom w:val="0"/>
          <w:divBdr>
            <w:top w:val="none" w:sz="0" w:space="0" w:color="auto"/>
            <w:left w:val="none" w:sz="0" w:space="0" w:color="auto"/>
            <w:bottom w:val="none" w:sz="0" w:space="0" w:color="auto"/>
            <w:right w:val="none" w:sz="0" w:space="0" w:color="auto"/>
          </w:divBdr>
        </w:div>
        <w:div w:id="1823810253">
          <w:marLeft w:val="0"/>
          <w:marRight w:val="0"/>
          <w:marTop w:val="0"/>
          <w:marBottom w:val="0"/>
          <w:divBdr>
            <w:top w:val="none" w:sz="0" w:space="0" w:color="auto"/>
            <w:left w:val="none" w:sz="0" w:space="0" w:color="auto"/>
            <w:bottom w:val="none" w:sz="0" w:space="0" w:color="auto"/>
            <w:right w:val="none" w:sz="0" w:space="0" w:color="auto"/>
          </w:divBdr>
        </w:div>
        <w:div w:id="457189780">
          <w:marLeft w:val="0"/>
          <w:marRight w:val="0"/>
          <w:marTop w:val="0"/>
          <w:marBottom w:val="0"/>
          <w:divBdr>
            <w:top w:val="none" w:sz="0" w:space="0" w:color="auto"/>
            <w:left w:val="none" w:sz="0" w:space="0" w:color="auto"/>
            <w:bottom w:val="none" w:sz="0" w:space="0" w:color="auto"/>
            <w:right w:val="none" w:sz="0" w:space="0" w:color="auto"/>
          </w:divBdr>
        </w:div>
        <w:div w:id="773088013">
          <w:marLeft w:val="0"/>
          <w:marRight w:val="0"/>
          <w:marTop w:val="0"/>
          <w:marBottom w:val="0"/>
          <w:divBdr>
            <w:top w:val="none" w:sz="0" w:space="0" w:color="auto"/>
            <w:left w:val="none" w:sz="0" w:space="0" w:color="auto"/>
            <w:bottom w:val="none" w:sz="0" w:space="0" w:color="auto"/>
            <w:right w:val="none" w:sz="0" w:space="0" w:color="auto"/>
          </w:divBdr>
        </w:div>
        <w:div w:id="1782605">
          <w:marLeft w:val="0"/>
          <w:marRight w:val="0"/>
          <w:marTop w:val="0"/>
          <w:marBottom w:val="0"/>
          <w:divBdr>
            <w:top w:val="none" w:sz="0" w:space="0" w:color="auto"/>
            <w:left w:val="none" w:sz="0" w:space="0" w:color="auto"/>
            <w:bottom w:val="none" w:sz="0" w:space="0" w:color="auto"/>
            <w:right w:val="none" w:sz="0" w:space="0" w:color="auto"/>
          </w:divBdr>
        </w:div>
        <w:div w:id="814183849">
          <w:marLeft w:val="0"/>
          <w:marRight w:val="0"/>
          <w:marTop w:val="0"/>
          <w:marBottom w:val="0"/>
          <w:divBdr>
            <w:top w:val="none" w:sz="0" w:space="0" w:color="auto"/>
            <w:left w:val="none" w:sz="0" w:space="0" w:color="auto"/>
            <w:bottom w:val="none" w:sz="0" w:space="0" w:color="auto"/>
            <w:right w:val="none" w:sz="0" w:space="0" w:color="auto"/>
          </w:divBdr>
        </w:div>
      </w:divsChild>
    </w:div>
    <w:div w:id="296690403">
      <w:bodyDiv w:val="1"/>
      <w:marLeft w:val="0"/>
      <w:marRight w:val="0"/>
      <w:marTop w:val="0"/>
      <w:marBottom w:val="0"/>
      <w:divBdr>
        <w:top w:val="none" w:sz="0" w:space="0" w:color="auto"/>
        <w:left w:val="none" w:sz="0" w:space="0" w:color="auto"/>
        <w:bottom w:val="none" w:sz="0" w:space="0" w:color="auto"/>
        <w:right w:val="none" w:sz="0" w:space="0" w:color="auto"/>
      </w:divBdr>
      <w:divsChild>
        <w:div w:id="1789154202">
          <w:marLeft w:val="0"/>
          <w:marRight w:val="0"/>
          <w:marTop w:val="0"/>
          <w:marBottom w:val="0"/>
          <w:divBdr>
            <w:top w:val="none" w:sz="0" w:space="0" w:color="auto"/>
            <w:left w:val="none" w:sz="0" w:space="0" w:color="auto"/>
            <w:bottom w:val="none" w:sz="0" w:space="0" w:color="auto"/>
            <w:right w:val="none" w:sz="0" w:space="0" w:color="auto"/>
          </w:divBdr>
        </w:div>
        <w:div w:id="1502037911">
          <w:marLeft w:val="0"/>
          <w:marRight w:val="0"/>
          <w:marTop w:val="0"/>
          <w:marBottom w:val="0"/>
          <w:divBdr>
            <w:top w:val="none" w:sz="0" w:space="0" w:color="auto"/>
            <w:left w:val="none" w:sz="0" w:space="0" w:color="auto"/>
            <w:bottom w:val="none" w:sz="0" w:space="0" w:color="auto"/>
            <w:right w:val="none" w:sz="0" w:space="0" w:color="auto"/>
          </w:divBdr>
        </w:div>
      </w:divsChild>
    </w:div>
    <w:div w:id="514534169">
      <w:bodyDiv w:val="1"/>
      <w:marLeft w:val="0"/>
      <w:marRight w:val="0"/>
      <w:marTop w:val="0"/>
      <w:marBottom w:val="0"/>
      <w:divBdr>
        <w:top w:val="none" w:sz="0" w:space="0" w:color="auto"/>
        <w:left w:val="none" w:sz="0" w:space="0" w:color="auto"/>
        <w:bottom w:val="none" w:sz="0" w:space="0" w:color="auto"/>
        <w:right w:val="none" w:sz="0" w:space="0" w:color="auto"/>
      </w:divBdr>
      <w:divsChild>
        <w:div w:id="967931537">
          <w:marLeft w:val="0"/>
          <w:marRight w:val="0"/>
          <w:marTop w:val="0"/>
          <w:marBottom w:val="0"/>
          <w:divBdr>
            <w:top w:val="none" w:sz="0" w:space="0" w:color="auto"/>
            <w:left w:val="none" w:sz="0" w:space="0" w:color="auto"/>
            <w:bottom w:val="none" w:sz="0" w:space="0" w:color="auto"/>
            <w:right w:val="none" w:sz="0" w:space="0" w:color="auto"/>
          </w:divBdr>
        </w:div>
        <w:div w:id="1438452259">
          <w:marLeft w:val="0"/>
          <w:marRight w:val="0"/>
          <w:marTop w:val="0"/>
          <w:marBottom w:val="0"/>
          <w:divBdr>
            <w:top w:val="none" w:sz="0" w:space="0" w:color="auto"/>
            <w:left w:val="none" w:sz="0" w:space="0" w:color="auto"/>
            <w:bottom w:val="none" w:sz="0" w:space="0" w:color="auto"/>
            <w:right w:val="none" w:sz="0" w:space="0" w:color="auto"/>
          </w:divBdr>
        </w:div>
        <w:div w:id="2123377624">
          <w:marLeft w:val="0"/>
          <w:marRight w:val="0"/>
          <w:marTop w:val="0"/>
          <w:marBottom w:val="0"/>
          <w:divBdr>
            <w:top w:val="none" w:sz="0" w:space="0" w:color="auto"/>
            <w:left w:val="none" w:sz="0" w:space="0" w:color="auto"/>
            <w:bottom w:val="none" w:sz="0" w:space="0" w:color="auto"/>
            <w:right w:val="none" w:sz="0" w:space="0" w:color="auto"/>
          </w:divBdr>
        </w:div>
        <w:div w:id="72970605">
          <w:marLeft w:val="0"/>
          <w:marRight w:val="0"/>
          <w:marTop w:val="0"/>
          <w:marBottom w:val="0"/>
          <w:divBdr>
            <w:top w:val="none" w:sz="0" w:space="0" w:color="auto"/>
            <w:left w:val="none" w:sz="0" w:space="0" w:color="auto"/>
            <w:bottom w:val="none" w:sz="0" w:space="0" w:color="auto"/>
            <w:right w:val="none" w:sz="0" w:space="0" w:color="auto"/>
          </w:divBdr>
        </w:div>
      </w:divsChild>
    </w:div>
    <w:div w:id="535780988">
      <w:bodyDiv w:val="1"/>
      <w:marLeft w:val="0"/>
      <w:marRight w:val="0"/>
      <w:marTop w:val="0"/>
      <w:marBottom w:val="0"/>
      <w:divBdr>
        <w:top w:val="none" w:sz="0" w:space="0" w:color="auto"/>
        <w:left w:val="none" w:sz="0" w:space="0" w:color="auto"/>
        <w:bottom w:val="none" w:sz="0" w:space="0" w:color="auto"/>
        <w:right w:val="none" w:sz="0" w:space="0" w:color="auto"/>
      </w:divBdr>
    </w:div>
    <w:div w:id="627013879">
      <w:bodyDiv w:val="1"/>
      <w:marLeft w:val="0"/>
      <w:marRight w:val="0"/>
      <w:marTop w:val="0"/>
      <w:marBottom w:val="0"/>
      <w:divBdr>
        <w:top w:val="none" w:sz="0" w:space="0" w:color="auto"/>
        <w:left w:val="none" w:sz="0" w:space="0" w:color="auto"/>
        <w:bottom w:val="none" w:sz="0" w:space="0" w:color="auto"/>
        <w:right w:val="none" w:sz="0" w:space="0" w:color="auto"/>
      </w:divBdr>
      <w:divsChild>
        <w:div w:id="1981421797">
          <w:marLeft w:val="0"/>
          <w:marRight w:val="0"/>
          <w:marTop w:val="0"/>
          <w:marBottom w:val="0"/>
          <w:divBdr>
            <w:top w:val="none" w:sz="0" w:space="0" w:color="auto"/>
            <w:left w:val="none" w:sz="0" w:space="0" w:color="auto"/>
            <w:bottom w:val="none" w:sz="0" w:space="0" w:color="auto"/>
            <w:right w:val="none" w:sz="0" w:space="0" w:color="auto"/>
          </w:divBdr>
        </w:div>
        <w:div w:id="584218813">
          <w:marLeft w:val="0"/>
          <w:marRight w:val="0"/>
          <w:marTop w:val="0"/>
          <w:marBottom w:val="0"/>
          <w:divBdr>
            <w:top w:val="none" w:sz="0" w:space="0" w:color="auto"/>
            <w:left w:val="none" w:sz="0" w:space="0" w:color="auto"/>
            <w:bottom w:val="none" w:sz="0" w:space="0" w:color="auto"/>
            <w:right w:val="none" w:sz="0" w:space="0" w:color="auto"/>
          </w:divBdr>
        </w:div>
        <w:div w:id="168102374">
          <w:marLeft w:val="0"/>
          <w:marRight w:val="0"/>
          <w:marTop w:val="0"/>
          <w:marBottom w:val="0"/>
          <w:divBdr>
            <w:top w:val="none" w:sz="0" w:space="0" w:color="auto"/>
            <w:left w:val="none" w:sz="0" w:space="0" w:color="auto"/>
            <w:bottom w:val="none" w:sz="0" w:space="0" w:color="auto"/>
            <w:right w:val="none" w:sz="0" w:space="0" w:color="auto"/>
          </w:divBdr>
        </w:div>
        <w:div w:id="1311444358">
          <w:marLeft w:val="0"/>
          <w:marRight w:val="0"/>
          <w:marTop w:val="0"/>
          <w:marBottom w:val="0"/>
          <w:divBdr>
            <w:top w:val="none" w:sz="0" w:space="0" w:color="auto"/>
            <w:left w:val="none" w:sz="0" w:space="0" w:color="auto"/>
            <w:bottom w:val="none" w:sz="0" w:space="0" w:color="auto"/>
            <w:right w:val="none" w:sz="0" w:space="0" w:color="auto"/>
          </w:divBdr>
        </w:div>
        <w:div w:id="1315991184">
          <w:marLeft w:val="0"/>
          <w:marRight w:val="0"/>
          <w:marTop w:val="0"/>
          <w:marBottom w:val="0"/>
          <w:divBdr>
            <w:top w:val="none" w:sz="0" w:space="0" w:color="auto"/>
            <w:left w:val="none" w:sz="0" w:space="0" w:color="auto"/>
            <w:bottom w:val="none" w:sz="0" w:space="0" w:color="auto"/>
            <w:right w:val="none" w:sz="0" w:space="0" w:color="auto"/>
          </w:divBdr>
        </w:div>
        <w:div w:id="810711713">
          <w:marLeft w:val="0"/>
          <w:marRight w:val="0"/>
          <w:marTop w:val="0"/>
          <w:marBottom w:val="0"/>
          <w:divBdr>
            <w:top w:val="none" w:sz="0" w:space="0" w:color="auto"/>
            <w:left w:val="none" w:sz="0" w:space="0" w:color="auto"/>
            <w:bottom w:val="none" w:sz="0" w:space="0" w:color="auto"/>
            <w:right w:val="none" w:sz="0" w:space="0" w:color="auto"/>
          </w:divBdr>
        </w:div>
      </w:divsChild>
    </w:div>
    <w:div w:id="671026088">
      <w:bodyDiv w:val="1"/>
      <w:marLeft w:val="0"/>
      <w:marRight w:val="0"/>
      <w:marTop w:val="0"/>
      <w:marBottom w:val="0"/>
      <w:divBdr>
        <w:top w:val="none" w:sz="0" w:space="0" w:color="auto"/>
        <w:left w:val="none" w:sz="0" w:space="0" w:color="auto"/>
        <w:bottom w:val="none" w:sz="0" w:space="0" w:color="auto"/>
        <w:right w:val="none" w:sz="0" w:space="0" w:color="auto"/>
      </w:divBdr>
    </w:div>
    <w:div w:id="681589560">
      <w:bodyDiv w:val="1"/>
      <w:marLeft w:val="0"/>
      <w:marRight w:val="0"/>
      <w:marTop w:val="0"/>
      <w:marBottom w:val="0"/>
      <w:divBdr>
        <w:top w:val="none" w:sz="0" w:space="0" w:color="auto"/>
        <w:left w:val="none" w:sz="0" w:space="0" w:color="auto"/>
        <w:bottom w:val="none" w:sz="0" w:space="0" w:color="auto"/>
        <w:right w:val="none" w:sz="0" w:space="0" w:color="auto"/>
      </w:divBdr>
    </w:div>
    <w:div w:id="779102960">
      <w:bodyDiv w:val="1"/>
      <w:marLeft w:val="0"/>
      <w:marRight w:val="0"/>
      <w:marTop w:val="0"/>
      <w:marBottom w:val="0"/>
      <w:divBdr>
        <w:top w:val="none" w:sz="0" w:space="0" w:color="auto"/>
        <w:left w:val="none" w:sz="0" w:space="0" w:color="auto"/>
        <w:bottom w:val="none" w:sz="0" w:space="0" w:color="auto"/>
        <w:right w:val="none" w:sz="0" w:space="0" w:color="auto"/>
      </w:divBdr>
      <w:divsChild>
        <w:div w:id="930045422">
          <w:marLeft w:val="0"/>
          <w:marRight w:val="0"/>
          <w:marTop w:val="0"/>
          <w:marBottom w:val="0"/>
          <w:divBdr>
            <w:top w:val="none" w:sz="0" w:space="0" w:color="auto"/>
            <w:left w:val="none" w:sz="0" w:space="0" w:color="auto"/>
            <w:bottom w:val="none" w:sz="0" w:space="0" w:color="auto"/>
            <w:right w:val="none" w:sz="0" w:space="0" w:color="auto"/>
          </w:divBdr>
        </w:div>
        <w:div w:id="345714978">
          <w:marLeft w:val="0"/>
          <w:marRight w:val="0"/>
          <w:marTop w:val="0"/>
          <w:marBottom w:val="0"/>
          <w:divBdr>
            <w:top w:val="none" w:sz="0" w:space="0" w:color="auto"/>
            <w:left w:val="none" w:sz="0" w:space="0" w:color="auto"/>
            <w:bottom w:val="none" w:sz="0" w:space="0" w:color="auto"/>
            <w:right w:val="none" w:sz="0" w:space="0" w:color="auto"/>
          </w:divBdr>
        </w:div>
        <w:div w:id="1906797777">
          <w:marLeft w:val="0"/>
          <w:marRight w:val="0"/>
          <w:marTop w:val="0"/>
          <w:marBottom w:val="0"/>
          <w:divBdr>
            <w:top w:val="none" w:sz="0" w:space="0" w:color="auto"/>
            <w:left w:val="none" w:sz="0" w:space="0" w:color="auto"/>
            <w:bottom w:val="none" w:sz="0" w:space="0" w:color="auto"/>
            <w:right w:val="none" w:sz="0" w:space="0" w:color="auto"/>
          </w:divBdr>
        </w:div>
        <w:div w:id="1042902216">
          <w:marLeft w:val="0"/>
          <w:marRight w:val="0"/>
          <w:marTop w:val="0"/>
          <w:marBottom w:val="0"/>
          <w:divBdr>
            <w:top w:val="none" w:sz="0" w:space="0" w:color="auto"/>
            <w:left w:val="none" w:sz="0" w:space="0" w:color="auto"/>
            <w:bottom w:val="none" w:sz="0" w:space="0" w:color="auto"/>
            <w:right w:val="none" w:sz="0" w:space="0" w:color="auto"/>
          </w:divBdr>
        </w:div>
        <w:div w:id="1847741406">
          <w:marLeft w:val="0"/>
          <w:marRight w:val="0"/>
          <w:marTop w:val="0"/>
          <w:marBottom w:val="0"/>
          <w:divBdr>
            <w:top w:val="none" w:sz="0" w:space="0" w:color="auto"/>
            <w:left w:val="none" w:sz="0" w:space="0" w:color="auto"/>
            <w:bottom w:val="none" w:sz="0" w:space="0" w:color="auto"/>
            <w:right w:val="none" w:sz="0" w:space="0" w:color="auto"/>
          </w:divBdr>
        </w:div>
      </w:divsChild>
    </w:div>
    <w:div w:id="788622459">
      <w:bodyDiv w:val="1"/>
      <w:marLeft w:val="0"/>
      <w:marRight w:val="0"/>
      <w:marTop w:val="0"/>
      <w:marBottom w:val="0"/>
      <w:divBdr>
        <w:top w:val="none" w:sz="0" w:space="0" w:color="auto"/>
        <w:left w:val="none" w:sz="0" w:space="0" w:color="auto"/>
        <w:bottom w:val="none" w:sz="0" w:space="0" w:color="auto"/>
        <w:right w:val="none" w:sz="0" w:space="0" w:color="auto"/>
      </w:divBdr>
      <w:divsChild>
        <w:div w:id="571087560">
          <w:marLeft w:val="0"/>
          <w:marRight w:val="0"/>
          <w:marTop w:val="0"/>
          <w:marBottom w:val="0"/>
          <w:divBdr>
            <w:top w:val="none" w:sz="0" w:space="0" w:color="auto"/>
            <w:left w:val="none" w:sz="0" w:space="0" w:color="auto"/>
            <w:bottom w:val="none" w:sz="0" w:space="0" w:color="auto"/>
            <w:right w:val="none" w:sz="0" w:space="0" w:color="auto"/>
          </w:divBdr>
        </w:div>
        <w:div w:id="2060544255">
          <w:marLeft w:val="0"/>
          <w:marRight w:val="0"/>
          <w:marTop w:val="0"/>
          <w:marBottom w:val="0"/>
          <w:divBdr>
            <w:top w:val="none" w:sz="0" w:space="0" w:color="auto"/>
            <w:left w:val="none" w:sz="0" w:space="0" w:color="auto"/>
            <w:bottom w:val="none" w:sz="0" w:space="0" w:color="auto"/>
            <w:right w:val="none" w:sz="0" w:space="0" w:color="auto"/>
          </w:divBdr>
        </w:div>
        <w:div w:id="783185892">
          <w:marLeft w:val="0"/>
          <w:marRight w:val="0"/>
          <w:marTop w:val="0"/>
          <w:marBottom w:val="0"/>
          <w:divBdr>
            <w:top w:val="none" w:sz="0" w:space="0" w:color="auto"/>
            <w:left w:val="none" w:sz="0" w:space="0" w:color="auto"/>
            <w:bottom w:val="none" w:sz="0" w:space="0" w:color="auto"/>
            <w:right w:val="none" w:sz="0" w:space="0" w:color="auto"/>
          </w:divBdr>
        </w:div>
        <w:div w:id="485123452">
          <w:marLeft w:val="0"/>
          <w:marRight w:val="0"/>
          <w:marTop w:val="0"/>
          <w:marBottom w:val="0"/>
          <w:divBdr>
            <w:top w:val="none" w:sz="0" w:space="0" w:color="auto"/>
            <w:left w:val="none" w:sz="0" w:space="0" w:color="auto"/>
            <w:bottom w:val="none" w:sz="0" w:space="0" w:color="auto"/>
            <w:right w:val="none" w:sz="0" w:space="0" w:color="auto"/>
          </w:divBdr>
        </w:div>
        <w:div w:id="2137796739">
          <w:marLeft w:val="0"/>
          <w:marRight w:val="0"/>
          <w:marTop w:val="0"/>
          <w:marBottom w:val="0"/>
          <w:divBdr>
            <w:top w:val="none" w:sz="0" w:space="0" w:color="auto"/>
            <w:left w:val="none" w:sz="0" w:space="0" w:color="auto"/>
            <w:bottom w:val="none" w:sz="0" w:space="0" w:color="auto"/>
            <w:right w:val="none" w:sz="0" w:space="0" w:color="auto"/>
          </w:divBdr>
        </w:div>
      </w:divsChild>
    </w:div>
    <w:div w:id="793980799">
      <w:bodyDiv w:val="1"/>
      <w:marLeft w:val="0"/>
      <w:marRight w:val="0"/>
      <w:marTop w:val="0"/>
      <w:marBottom w:val="0"/>
      <w:divBdr>
        <w:top w:val="none" w:sz="0" w:space="0" w:color="auto"/>
        <w:left w:val="none" w:sz="0" w:space="0" w:color="auto"/>
        <w:bottom w:val="none" w:sz="0" w:space="0" w:color="auto"/>
        <w:right w:val="none" w:sz="0" w:space="0" w:color="auto"/>
      </w:divBdr>
      <w:divsChild>
        <w:div w:id="1988312692">
          <w:marLeft w:val="0"/>
          <w:marRight w:val="0"/>
          <w:marTop w:val="0"/>
          <w:marBottom w:val="0"/>
          <w:divBdr>
            <w:top w:val="none" w:sz="0" w:space="0" w:color="auto"/>
            <w:left w:val="none" w:sz="0" w:space="0" w:color="auto"/>
            <w:bottom w:val="none" w:sz="0" w:space="0" w:color="auto"/>
            <w:right w:val="none" w:sz="0" w:space="0" w:color="auto"/>
          </w:divBdr>
        </w:div>
        <w:div w:id="89468020">
          <w:marLeft w:val="0"/>
          <w:marRight w:val="0"/>
          <w:marTop w:val="0"/>
          <w:marBottom w:val="0"/>
          <w:divBdr>
            <w:top w:val="none" w:sz="0" w:space="0" w:color="auto"/>
            <w:left w:val="none" w:sz="0" w:space="0" w:color="auto"/>
            <w:bottom w:val="none" w:sz="0" w:space="0" w:color="auto"/>
            <w:right w:val="none" w:sz="0" w:space="0" w:color="auto"/>
          </w:divBdr>
        </w:div>
        <w:div w:id="1781561176">
          <w:marLeft w:val="0"/>
          <w:marRight w:val="0"/>
          <w:marTop w:val="0"/>
          <w:marBottom w:val="0"/>
          <w:divBdr>
            <w:top w:val="none" w:sz="0" w:space="0" w:color="auto"/>
            <w:left w:val="none" w:sz="0" w:space="0" w:color="auto"/>
            <w:bottom w:val="none" w:sz="0" w:space="0" w:color="auto"/>
            <w:right w:val="none" w:sz="0" w:space="0" w:color="auto"/>
          </w:divBdr>
        </w:div>
        <w:div w:id="147792444">
          <w:marLeft w:val="0"/>
          <w:marRight w:val="0"/>
          <w:marTop w:val="0"/>
          <w:marBottom w:val="0"/>
          <w:divBdr>
            <w:top w:val="none" w:sz="0" w:space="0" w:color="auto"/>
            <w:left w:val="none" w:sz="0" w:space="0" w:color="auto"/>
            <w:bottom w:val="none" w:sz="0" w:space="0" w:color="auto"/>
            <w:right w:val="none" w:sz="0" w:space="0" w:color="auto"/>
          </w:divBdr>
        </w:div>
        <w:div w:id="1658724475">
          <w:marLeft w:val="0"/>
          <w:marRight w:val="0"/>
          <w:marTop w:val="0"/>
          <w:marBottom w:val="0"/>
          <w:divBdr>
            <w:top w:val="none" w:sz="0" w:space="0" w:color="auto"/>
            <w:left w:val="none" w:sz="0" w:space="0" w:color="auto"/>
            <w:bottom w:val="none" w:sz="0" w:space="0" w:color="auto"/>
            <w:right w:val="none" w:sz="0" w:space="0" w:color="auto"/>
          </w:divBdr>
        </w:div>
        <w:div w:id="404107591">
          <w:marLeft w:val="0"/>
          <w:marRight w:val="0"/>
          <w:marTop w:val="0"/>
          <w:marBottom w:val="0"/>
          <w:divBdr>
            <w:top w:val="none" w:sz="0" w:space="0" w:color="auto"/>
            <w:left w:val="none" w:sz="0" w:space="0" w:color="auto"/>
            <w:bottom w:val="none" w:sz="0" w:space="0" w:color="auto"/>
            <w:right w:val="none" w:sz="0" w:space="0" w:color="auto"/>
          </w:divBdr>
        </w:div>
        <w:div w:id="336618351">
          <w:marLeft w:val="0"/>
          <w:marRight w:val="0"/>
          <w:marTop w:val="0"/>
          <w:marBottom w:val="0"/>
          <w:divBdr>
            <w:top w:val="none" w:sz="0" w:space="0" w:color="auto"/>
            <w:left w:val="none" w:sz="0" w:space="0" w:color="auto"/>
            <w:bottom w:val="none" w:sz="0" w:space="0" w:color="auto"/>
            <w:right w:val="none" w:sz="0" w:space="0" w:color="auto"/>
          </w:divBdr>
        </w:div>
      </w:divsChild>
    </w:div>
    <w:div w:id="876047278">
      <w:bodyDiv w:val="1"/>
      <w:marLeft w:val="0"/>
      <w:marRight w:val="0"/>
      <w:marTop w:val="0"/>
      <w:marBottom w:val="0"/>
      <w:divBdr>
        <w:top w:val="none" w:sz="0" w:space="0" w:color="auto"/>
        <w:left w:val="none" w:sz="0" w:space="0" w:color="auto"/>
        <w:bottom w:val="none" w:sz="0" w:space="0" w:color="auto"/>
        <w:right w:val="none" w:sz="0" w:space="0" w:color="auto"/>
      </w:divBdr>
    </w:div>
    <w:div w:id="1017927672">
      <w:bodyDiv w:val="1"/>
      <w:marLeft w:val="0"/>
      <w:marRight w:val="0"/>
      <w:marTop w:val="0"/>
      <w:marBottom w:val="0"/>
      <w:divBdr>
        <w:top w:val="none" w:sz="0" w:space="0" w:color="auto"/>
        <w:left w:val="none" w:sz="0" w:space="0" w:color="auto"/>
        <w:bottom w:val="none" w:sz="0" w:space="0" w:color="auto"/>
        <w:right w:val="none" w:sz="0" w:space="0" w:color="auto"/>
      </w:divBdr>
      <w:divsChild>
        <w:div w:id="2140951038">
          <w:marLeft w:val="0"/>
          <w:marRight w:val="0"/>
          <w:marTop w:val="0"/>
          <w:marBottom w:val="0"/>
          <w:divBdr>
            <w:top w:val="none" w:sz="0" w:space="0" w:color="auto"/>
            <w:left w:val="none" w:sz="0" w:space="0" w:color="auto"/>
            <w:bottom w:val="none" w:sz="0" w:space="0" w:color="auto"/>
            <w:right w:val="none" w:sz="0" w:space="0" w:color="auto"/>
          </w:divBdr>
        </w:div>
        <w:div w:id="631709488">
          <w:marLeft w:val="0"/>
          <w:marRight w:val="0"/>
          <w:marTop w:val="0"/>
          <w:marBottom w:val="0"/>
          <w:divBdr>
            <w:top w:val="none" w:sz="0" w:space="0" w:color="auto"/>
            <w:left w:val="none" w:sz="0" w:space="0" w:color="auto"/>
            <w:bottom w:val="none" w:sz="0" w:space="0" w:color="auto"/>
            <w:right w:val="none" w:sz="0" w:space="0" w:color="auto"/>
          </w:divBdr>
        </w:div>
        <w:div w:id="2057119220">
          <w:marLeft w:val="0"/>
          <w:marRight w:val="0"/>
          <w:marTop w:val="0"/>
          <w:marBottom w:val="0"/>
          <w:divBdr>
            <w:top w:val="none" w:sz="0" w:space="0" w:color="auto"/>
            <w:left w:val="none" w:sz="0" w:space="0" w:color="auto"/>
            <w:bottom w:val="none" w:sz="0" w:space="0" w:color="auto"/>
            <w:right w:val="none" w:sz="0" w:space="0" w:color="auto"/>
          </w:divBdr>
        </w:div>
        <w:div w:id="55516865">
          <w:marLeft w:val="0"/>
          <w:marRight w:val="0"/>
          <w:marTop w:val="0"/>
          <w:marBottom w:val="0"/>
          <w:divBdr>
            <w:top w:val="none" w:sz="0" w:space="0" w:color="auto"/>
            <w:left w:val="none" w:sz="0" w:space="0" w:color="auto"/>
            <w:bottom w:val="none" w:sz="0" w:space="0" w:color="auto"/>
            <w:right w:val="none" w:sz="0" w:space="0" w:color="auto"/>
          </w:divBdr>
        </w:div>
        <w:div w:id="1921792018">
          <w:marLeft w:val="0"/>
          <w:marRight w:val="0"/>
          <w:marTop w:val="0"/>
          <w:marBottom w:val="0"/>
          <w:divBdr>
            <w:top w:val="none" w:sz="0" w:space="0" w:color="auto"/>
            <w:left w:val="none" w:sz="0" w:space="0" w:color="auto"/>
            <w:bottom w:val="none" w:sz="0" w:space="0" w:color="auto"/>
            <w:right w:val="none" w:sz="0" w:space="0" w:color="auto"/>
          </w:divBdr>
        </w:div>
        <w:div w:id="311761193">
          <w:marLeft w:val="0"/>
          <w:marRight w:val="0"/>
          <w:marTop w:val="0"/>
          <w:marBottom w:val="0"/>
          <w:divBdr>
            <w:top w:val="none" w:sz="0" w:space="0" w:color="auto"/>
            <w:left w:val="none" w:sz="0" w:space="0" w:color="auto"/>
            <w:bottom w:val="none" w:sz="0" w:space="0" w:color="auto"/>
            <w:right w:val="none" w:sz="0" w:space="0" w:color="auto"/>
          </w:divBdr>
        </w:div>
      </w:divsChild>
    </w:div>
    <w:div w:id="1078019250">
      <w:bodyDiv w:val="1"/>
      <w:marLeft w:val="0"/>
      <w:marRight w:val="0"/>
      <w:marTop w:val="0"/>
      <w:marBottom w:val="0"/>
      <w:divBdr>
        <w:top w:val="none" w:sz="0" w:space="0" w:color="auto"/>
        <w:left w:val="none" w:sz="0" w:space="0" w:color="auto"/>
        <w:bottom w:val="none" w:sz="0" w:space="0" w:color="auto"/>
        <w:right w:val="none" w:sz="0" w:space="0" w:color="auto"/>
      </w:divBdr>
      <w:divsChild>
        <w:div w:id="2098820801">
          <w:marLeft w:val="1166"/>
          <w:marRight w:val="0"/>
          <w:marTop w:val="200"/>
          <w:marBottom w:val="0"/>
          <w:divBdr>
            <w:top w:val="none" w:sz="0" w:space="0" w:color="auto"/>
            <w:left w:val="none" w:sz="0" w:space="0" w:color="auto"/>
            <w:bottom w:val="none" w:sz="0" w:space="0" w:color="auto"/>
            <w:right w:val="none" w:sz="0" w:space="0" w:color="auto"/>
          </w:divBdr>
        </w:div>
        <w:div w:id="486017729">
          <w:marLeft w:val="1166"/>
          <w:marRight w:val="0"/>
          <w:marTop w:val="200"/>
          <w:marBottom w:val="0"/>
          <w:divBdr>
            <w:top w:val="none" w:sz="0" w:space="0" w:color="auto"/>
            <w:left w:val="none" w:sz="0" w:space="0" w:color="auto"/>
            <w:bottom w:val="none" w:sz="0" w:space="0" w:color="auto"/>
            <w:right w:val="none" w:sz="0" w:space="0" w:color="auto"/>
          </w:divBdr>
        </w:div>
        <w:div w:id="325595171">
          <w:marLeft w:val="1166"/>
          <w:marRight w:val="0"/>
          <w:marTop w:val="200"/>
          <w:marBottom w:val="0"/>
          <w:divBdr>
            <w:top w:val="none" w:sz="0" w:space="0" w:color="auto"/>
            <w:left w:val="none" w:sz="0" w:space="0" w:color="auto"/>
            <w:bottom w:val="none" w:sz="0" w:space="0" w:color="auto"/>
            <w:right w:val="none" w:sz="0" w:space="0" w:color="auto"/>
          </w:divBdr>
        </w:div>
      </w:divsChild>
    </w:div>
    <w:div w:id="1160384518">
      <w:bodyDiv w:val="1"/>
      <w:marLeft w:val="0"/>
      <w:marRight w:val="0"/>
      <w:marTop w:val="0"/>
      <w:marBottom w:val="0"/>
      <w:divBdr>
        <w:top w:val="none" w:sz="0" w:space="0" w:color="auto"/>
        <w:left w:val="none" w:sz="0" w:space="0" w:color="auto"/>
        <w:bottom w:val="none" w:sz="0" w:space="0" w:color="auto"/>
        <w:right w:val="none" w:sz="0" w:space="0" w:color="auto"/>
      </w:divBdr>
      <w:divsChild>
        <w:div w:id="1336768027">
          <w:marLeft w:val="0"/>
          <w:marRight w:val="0"/>
          <w:marTop w:val="0"/>
          <w:marBottom w:val="0"/>
          <w:divBdr>
            <w:top w:val="none" w:sz="0" w:space="0" w:color="auto"/>
            <w:left w:val="none" w:sz="0" w:space="0" w:color="auto"/>
            <w:bottom w:val="none" w:sz="0" w:space="0" w:color="auto"/>
            <w:right w:val="none" w:sz="0" w:space="0" w:color="auto"/>
          </w:divBdr>
        </w:div>
        <w:div w:id="173110982">
          <w:marLeft w:val="0"/>
          <w:marRight w:val="0"/>
          <w:marTop w:val="0"/>
          <w:marBottom w:val="0"/>
          <w:divBdr>
            <w:top w:val="none" w:sz="0" w:space="0" w:color="auto"/>
            <w:left w:val="none" w:sz="0" w:space="0" w:color="auto"/>
            <w:bottom w:val="none" w:sz="0" w:space="0" w:color="auto"/>
            <w:right w:val="none" w:sz="0" w:space="0" w:color="auto"/>
          </w:divBdr>
        </w:div>
        <w:div w:id="1035159494">
          <w:marLeft w:val="0"/>
          <w:marRight w:val="0"/>
          <w:marTop w:val="0"/>
          <w:marBottom w:val="0"/>
          <w:divBdr>
            <w:top w:val="none" w:sz="0" w:space="0" w:color="auto"/>
            <w:left w:val="none" w:sz="0" w:space="0" w:color="auto"/>
            <w:bottom w:val="none" w:sz="0" w:space="0" w:color="auto"/>
            <w:right w:val="none" w:sz="0" w:space="0" w:color="auto"/>
          </w:divBdr>
        </w:div>
        <w:div w:id="107742895">
          <w:marLeft w:val="0"/>
          <w:marRight w:val="0"/>
          <w:marTop w:val="0"/>
          <w:marBottom w:val="0"/>
          <w:divBdr>
            <w:top w:val="none" w:sz="0" w:space="0" w:color="auto"/>
            <w:left w:val="none" w:sz="0" w:space="0" w:color="auto"/>
            <w:bottom w:val="none" w:sz="0" w:space="0" w:color="auto"/>
            <w:right w:val="none" w:sz="0" w:space="0" w:color="auto"/>
          </w:divBdr>
        </w:div>
        <w:div w:id="1747604990">
          <w:marLeft w:val="0"/>
          <w:marRight w:val="0"/>
          <w:marTop w:val="0"/>
          <w:marBottom w:val="0"/>
          <w:divBdr>
            <w:top w:val="none" w:sz="0" w:space="0" w:color="auto"/>
            <w:left w:val="none" w:sz="0" w:space="0" w:color="auto"/>
            <w:bottom w:val="none" w:sz="0" w:space="0" w:color="auto"/>
            <w:right w:val="none" w:sz="0" w:space="0" w:color="auto"/>
          </w:divBdr>
        </w:div>
        <w:div w:id="589437041">
          <w:marLeft w:val="0"/>
          <w:marRight w:val="0"/>
          <w:marTop w:val="0"/>
          <w:marBottom w:val="0"/>
          <w:divBdr>
            <w:top w:val="none" w:sz="0" w:space="0" w:color="auto"/>
            <w:left w:val="none" w:sz="0" w:space="0" w:color="auto"/>
            <w:bottom w:val="none" w:sz="0" w:space="0" w:color="auto"/>
            <w:right w:val="none" w:sz="0" w:space="0" w:color="auto"/>
          </w:divBdr>
        </w:div>
      </w:divsChild>
    </w:div>
    <w:div w:id="1161039751">
      <w:bodyDiv w:val="1"/>
      <w:marLeft w:val="0"/>
      <w:marRight w:val="0"/>
      <w:marTop w:val="0"/>
      <w:marBottom w:val="0"/>
      <w:divBdr>
        <w:top w:val="none" w:sz="0" w:space="0" w:color="auto"/>
        <w:left w:val="none" w:sz="0" w:space="0" w:color="auto"/>
        <w:bottom w:val="none" w:sz="0" w:space="0" w:color="auto"/>
        <w:right w:val="none" w:sz="0" w:space="0" w:color="auto"/>
      </w:divBdr>
      <w:divsChild>
        <w:div w:id="2020349342">
          <w:marLeft w:val="0"/>
          <w:marRight w:val="0"/>
          <w:marTop w:val="0"/>
          <w:marBottom w:val="0"/>
          <w:divBdr>
            <w:top w:val="none" w:sz="0" w:space="0" w:color="auto"/>
            <w:left w:val="none" w:sz="0" w:space="0" w:color="auto"/>
            <w:bottom w:val="none" w:sz="0" w:space="0" w:color="auto"/>
            <w:right w:val="none" w:sz="0" w:space="0" w:color="auto"/>
          </w:divBdr>
        </w:div>
        <w:div w:id="1843934725">
          <w:marLeft w:val="0"/>
          <w:marRight w:val="0"/>
          <w:marTop w:val="0"/>
          <w:marBottom w:val="0"/>
          <w:divBdr>
            <w:top w:val="none" w:sz="0" w:space="0" w:color="auto"/>
            <w:left w:val="none" w:sz="0" w:space="0" w:color="auto"/>
            <w:bottom w:val="none" w:sz="0" w:space="0" w:color="auto"/>
            <w:right w:val="none" w:sz="0" w:space="0" w:color="auto"/>
          </w:divBdr>
        </w:div>
        <w:div w:id="1691103254">
          <w:marLeft w:val="0"/>
          <w:marRight w:val="0"/>
          <w:marTop w:val="0"/>
          <w:marBottom w:val="0"/>
          <w:divBdr>
            <w:top w:val="none" w:sz="0" w:space="0" w:color="auto"/>
            <w:left w:val="none" w:sz="0" w:space="0" w:color="auto"/>
            <w:bottom w:val="none" w:sz="0" w:space="0" w:color="auto"/>
            <w:right w:val="none" w:sz="0" w:space="0" w:color="auto"/>
          </w:divBdr>
        </w:div>
        <w:div w:id="1566837106">
          <w:marLeft w:val="0"/>
          <w:marRight w:val="0"/>
          <w:marTop w:val="0"/>
          <w:marBottom w:val="0"/>
          <w:divBdr>
            <w:top w:val="none" w:sz="0" w:space="0" w:color="auto"/>
            <w:left w:val="none" w:sz="0" w:space="0" w:color="auto"/>
            <w:bottom w:val="none" w:sz="0" w:space="0" w:color="auto"/>
            <w:right w:val="none" w:sz="0" w:space="0" w:color="auto"/>
          </w:divBdr>
        </w:div>
        <w:div w:id="1502741768">
          <w:marLeft w:val="0"/>
          <w:marRight w:val="0"/>
          <w:marTop w:val="0"/>
          <w:marBottom w:val="0"/>
          <w:divBdr>
            <w:top w:val="none" w:sz="0" w:space="0" w:color="auto"/>
            <w:left w:val="none" w:sz="0" w:space="0" w:color="auto"/>
            <w:bottom w:val="none" w:sz="0" w:space="0" w:color="auto"/>
            <w:right w:val="none" w:sz="0" w:space="0" w:color="auto"/>
          </w:divBdr>
        </w:div>
        <w:div w:id="267467052">
          <w:marLeft w:val="0"/>
          <w:marRight w:val="0"/>
          <w:marTop w:val="0"/>
          <w:marBottom w:val="0"/>
          <w:divBdr>
            <w:top w:val="none" w:sz="0" w:space="0" w:color="auto"/>
            <w:left w:val="none" w:sz="0" w:space="0" w:color="auto"/>
            <w:bottom w:val="none" w:sz="0" w:space="0" w:color="auto"/>
            <w:right w:val="none" w:sz="0" w:space="0" w:color="auto"/>
          </w:divBdr>
        </w:div>
        <w:div w:id="1409688363">
          <w:marLeft w:val="0"/>
          <w:marRight w:val="0"/>
          <w:marTop w:val="0"/>
          <w:marBottom w:val="0"/>
          <w:divBdr>
            <w:top w:val="none" w:sz="0" w:space="0" w:color="auto"/>
            <w:left w:val="none" w:sz="0" w:space="0" w:color="auto"/>
            <w:bottom w:val="none" w:sz="0" w:space="0" w:color="auto"/>
            <w:right w:val="none" w:sz="0" w:space="0" w:color="auto"/>
          </w:divBdr>
        </w:div>
      </w:divsChild>
    </w:div>
    <w:div w:id="1166744438">
      <w:bodyDiv w:val="1"/>
      <w:marLeft w:val="0"/>
      <w:marRight w:val="0"/>
      <w:marTop w:val="0"/>
      <w:marBottom w:val="0"/>
      <w:divBdr>
        <w:top w:val="none" w:sz="0" w:space="0" w:color="auto"/>
        <w:left w:val="none" w:sz="0" w:space="0" w:color="auto"/>
        <w:bottom w:val="none" w:sz="0" w:space="0" w:color="auto"/>
        <w:right w:val="none" w:sz="0" w:space="0" w:color="auto"/>
      </w:divBdr>
    </w:div>
    <w:div w:id="1188062734">
      <w:bodyDiv w:val="1"/>
      <w:marLeft w:val="0"/>
      <w:marRight w:val="0"/>
      <w:marTop w:val="0"/>
      <w:marBottom w:val="0"/>
      <w:divBdr>
        <w:top w:val="none" w:sz="0" w:space="0" w:color="auto"/>
        <w:left w:val="none" w:sz="0" w:space="0" w:color="auto"/>
        <w:bottom w:val="none" w:sz="0" w:space="0" w:color="auto"/>
        <w:right w:val="none" w:sz="0" w:space="0" w:color="auto"/>
      </w:divBdr>
      <w:divsChild>
        <w:div w:id="1998607187">
          <w:marLeft w:val="0"/>
          <w:marRight w:val="0"/>
          <w:marTop w:val="0"/>
          <w:marBottom w:val="0"/>
          <w:divBdr>
            <w:top w:val="none" w:sz="0" w:space="0" w:color="auto"/>
            <w:left w:val="none" w:sz="0" w:space="0" w:color="auto"/>
            <w:bottom w:val="none" w:sz="0" w:space="0" w:color="auto"/>
            <w:right w:val="none" w:sz="0" w:space="0" w:color="auto"/>
          </w:divBdr>
        </w:div>
        <w:div w:id="1124079299">
          <w:marLeft w:val="0"/>
          <w:marRight w:val="0"/>
          <w:marTop w:val="0"/>
          <w:marBottom w:val="0"/>
          <w:divBdr>
            <w:top w:val="none" w:sz="0" w:space="0" w:color="auto"/>
            <w:left w:val="none" w:sz="0" w:space="0" w:color="auto"/>
            <w:bottom w:val="none" w:sz="0" w:space="0" w:color="auto"/>
            <w:right w:val="none" w:sz="0" w:space="0" w:color="auto"/>
          </w:divBdr>
        </w:div>
        <w:div w:id="847060251">
          <w:marLeft w:val="0"/>
          <w:marRight w:val="0"/>
          <w:marTop w:val="0"/>
          <w:marBottom w:val="0"/>
          <w:divBdr>
            <w:top w:val="none" w:sz="0" w:space="0" w:color="auto"/>
            <w:left w:val="none" w:sz="0" w:space="0" w:color="auto"/>
            <w:bottom w:val="none" w:sz="0" w:space="0" w:color="auto"/>
            <w:right w:val="none" w:sz="0" w:space="0" w:color="auto"/>
          </w:divBdr>
        </w:div>
        <w:div w:id="384986045">
          <w:marLeft w:val="0"/>
          <w:marRight w:val="0"/>
          <w:marTop w:val="0"/>
          <w:marBottom w:val="0"/>
          <w:divBdr>
            <w:top w:val="none" w:sz="0" w:space="0" w:color="auto"/>
            <w:left w:val="none" w:sz="0" w:space="0" w:color="auto"/>
            <w:bottom w:val="none" w:sz="0" w:space="0" w:color="auto"/>
            <w:right w:val="none" w:sz="0" w:space="0" w:color="auto"/>
          </w:divBdr>
        </w:div>
      </w:divsChild>
    </w:div>
    <w:div w:id="1192722305">
      <w:bodyDiv w:val="1"/>
      <w:marLeft w:val="0"/>
      <w:marRight w:val="0"/>
      <w:marTop w:val="0"/>
      <w:marBottom w:val="0"/>
      <w:divBdr>
        <w:top w:val="none" w:sz="0" w:space="0" w:color="auto"/>
        <w:left w:val="none" w:sz="0" w:space="0" w:color="auto"/>
        <w:bottom w:val="none" w:sz="0" w:space="0" w:color="auto"/>
        <w:right w:val="none" w:sz="0" w:space="0" w:color="auto"/>
      </w:divBdr>
      <w:divsChild>
        <w:div w:id="1604922641">
          <w:marLeft w:val="0"/>
          <w:marRight w:val="0"/>
          <w:marTop w:val="0"/>
          <w:marBottom w:val="0"/>
          <w:divBdr>
            <w:top w:val="none" w:sz="0" w:space="0" w:color="auto"/>
            <w:left w:val="none" w:sz="0" w:space="0" w:color="auto"/>
            <w:bottom w:val="none" w:sz="0" w:space="0" w:color="auto"/>
            <w:right w:val="none" w:sz="0" w:space="0" w:color="auto"/>
          </w:divBdr>
        </w:div>
        <w:div w:id="2025666778">
          <w:marLeft w:val="0"/>
          <w:marRight w:val="0"/>
          <w:marTop w:val="0"/>
          <w:marBottom w:val="0"/>
          <w:divBdr>
            <w:top w:val="none" w:sz="0" w:space="0" w:color="auto"/>
            <w:left w:val="none" w:sz="0" w:space="0" w:color="auto"/>
            <w:bottom w:val="none" w:sz="0" w:space="0" w:color="auto"/>
            <w:right w:val="none" w:sz="0" w:space="0" w:color="auto"/>
          </w:divBdr>
        </w:div>
        <w:div w:id="455954316">
          <w:marLeft w:val="0"/>
          <w:marRight w:val="0"/>
          <w:marTop w:val="0"/>
          <w:marBottom w:val="0"/>
          <w:divBdr>
            <w:top w:val="none" w:sz="0" w:space="0" w:color="auto"/>
            <w:left w:val="none" w:sz="0" w:space="0" w:color="auto"/>
            <w:bottom w:val="none" w:sz="0" w:space="0" w:color="auto"/>
            <w:right w:val="none" w:sz="0" w:space="0" w:color="auto"/>
          </w:divBdr>
        </w:div>
        <w:div w:id="1212840494">
          <w:marLeft w:val="0"/>
          <w:marRight w:val="0"/>
          <w:marTop w:val="0"/>
          <w:marBottom w:val="0"/>
          <w:divBdr>
            <w:top w:val="none" w:sz="0" w:space="0" w:color="auto"/>
            <w:left w:val="none" w:sz="0" w:space="0" w:color="auto"/>
            <w:bottom w:val="none" w:sz="0" w:space="0" w:color="auto"/>
            <w:right w:val="none" w:sz="0" w:space="0" w:color="auto"/>
          </w:divBdr>
        </w:div>
        <w:div w:id="1915696153">
          <w:marLeft w:val="0"/>
          <w:marRight w:val="0"/>
          <w:marTop w:val="0"/>
          <w:marBottom w:val="0"/>
          <w:divBdr>
            <w:top w:val="none" w:sz="0" w:space="0" w:color="auto"/>
            <w:left w:val="none" w:sz="0" w:space="0" w:color="auto"/>
            <w:bottom w:val="none" w:sz="0" w:space="0" w:color="auto"/>
            <w:right w:val="none" w:sz="0" w:space="0" w:color="auto"/>
          </w:divBdr>
        </w:div>
      </w:divsChild>
    </w:div>
    <w:div w:id="1234044646">
      <w:bodyDiv w:val="1"/>
      <w:marLeft w:val="0"/>
      <w:marRight w:val="0"/>
      <w:marTop w:val="0"/>
      <w:marBottom w:val="0"/>
      <w:divBdr>
        <w:top w:val="none" w:sz="0" w:space="0" w:color="auto"/>
        <w:left w:val="none" w:sz="0" w:space="0" w:color="auto"/>
        <w:bottom w:val="none" w:sz="0" w:space="0" w:color="auto"/>
        <w:right w:val="none" w:sz="0" w:space="0" w:color="auto"/>
      </w:divBdr>
    </w:div>
    <w:div w:id="1299872845">
      <w:bodyDiv w:val="1"/>
      <w:marLeft w:val="0"/>
      <w:marRight w:val="0"/>
      <w:marTop w:val="0"/>
      <w:marBottom w:val="0"/>
      <w:divBdr>
        <w:top w:val="none" w:sz="0" w:space="0" w:color="auto"/>
        <w:left w:val="none" w:sz="0" w:space="0" w:color="auto"/>
        <w:bottom w:val="none" w:sz="0" w:space="0" w:color="auto"/>
        <w:right w:val="none" w:sz="0" w:space="0" w:color="auto"/>
      </w:divBdr>
      <w:divsChild>
        <w:div w:id="1277132090">
          <w:marLeft w:val="0"/>
          <w:marRight w:val="0"/>
          <w:marTop w:val="0"/>
          <w:marBottom w:val="0"/>
          <w:divBdr>
            <w:top w:val="none" w:sz="0" w:space="0" w:color="auto"/>
            <w:left w:val="none" w:sz="0" w:space="0" w:color="auto"/>
            <w:bottom w:val="none" w:sz="0" w:space="0" w:color="auto"/>
            <w:right w:val="none" w:sz="0" w:space="0" w:color="auto"/>
          </w:divBdr>
        </w:div>
        <w:div w:id="1271931298">
          <w:marLeft w:val="0"/>
          <w:marRight w:val="0"/>
          <w:marTop w:val="0"/>
          <w:marBottom w:val="0"/>
          <w:divBdr>
            <w:top w:val="none" w:sz="0" w:space="0" w:color="auto"/>
            <w:left w:val="none" w:sz="0" w:space="0" w:color="auto"/>
            <w:bottom w:val="none" w:sz="0" w:space="0" w:color="auto"/>
            <w:right w:val="none" w:sz="0" w:space="0" w:color="auto"/>
          </w:divBdr>
        </w:div>
      </w:divsChild>
    </w:div>
    <w:div w:id="1456023010">
      <w:bodyDiv w:val="1"/>
      <w:marLeft w:val="0"/>
      <w:marRight w:val="0"/>
      <w:marTop w:val="0"/>
      <w:marBottom w:val="0"/>
      <w:divBdr>
        <w:top w:val="none" w:sz="0" w:space="0" w:color="auto"/>
        <w:left w:val="none" w:sz="0" w:space="0" w:color="auto"/>
        <w:bottom w:val="none" w:sz="0" w:space="0" w:color="auto"/>
        <w:right w:val="none" w:sz="0" w:space="0" w:color="auto"/>
      </w:divBdr>
      <w:divsChild>
        <w:div w:id="1336105803">
          <w:marLeft w:val="0"/>
          <w:marRight w:val="0"/>
          <w:marTop w:val="0"/>
          <w:marBottom w:val="0"/>
          <w:divBdr>
            <w:top w:val="none" w:sz="0" w:space="0" w:color="auto"/>
            <w:left w:val="none" w:sz="0" w:space="0" w:color="auto"/>
            <w:bottom w:val="none" w:sz="0" w:space="0" w:color="auto"/>
            <w:right w:val="none" w:sz="0" w:space="0" w:color="auto"/>
          </w:divBdr>
        </w:div>
        <w:div w:id="1590235732">
          <w:marLeft w:val="0"/>
          <w:marRight w:val="0"/>
          <w:marTop w:val="0"/>
          <w:marBottom w:val="0"/>
          <w:divBdr>
            <w:top w:val="none" w:sz="0" w:space="0" w:color="auto"/>
            <w:left w:val="none" w:sz="0" w:space="0" w:color="auto"/>
            <w:bottom w:val="none" w:sz="0" w:space="0" w:color="auto"/>
            <w:right w:val="none" w:sz="0" w:space="0" w:color="auto"/>
          </w:divBdr>
        </w:div>
        <w:div w:id="787315839">
          <w:marLeft w:val="0"/>
          <w:marRight w:val="0"/>
          <w:marTop w:val="0"/>
          <w:marBottom w:val="0"/>
          <w:divBdr>
            <w:top w:val="none" w:sz="0" w:space="0" w:color="auto"/>
            <w:left w:val="none" w:sz="0" w:space="0" w:color="auto"/>
            <w:bottom w:val="none" w:sz="0" w:space="0" w:color="auto"/>
            <w:right w:val="none" w:sz="0" w:space="0" w:color="auto"/>
          </w:divBdr>
        </w:div>
        <w:div w:id="977228850">
          <w:marLeft w:val="0"/>
          <w:marRight w:val="0"/>
          <w:marTop w:val="0"/>
          <w:marBottom w:val="0"/>
          <w:divBdr>
            <w:top w:val="none" w:sz="0" w:space="0" w:color="auto"/>
            <w:left w:val="none" w:sz="0" w:space="0" w:color="auto"/>
            <w:bottom w:val="none" w:sz="0" w:space="0" w:color="auto"/>
            <w:right w:val="none" w:sz="0" w:space="0" w:color="auto"/>
          </w:divBdr>
        </w:div>
        <w:div w:id="331839811">
          <w:marLeft w:val="0"/>
          <w:marRight w:val="0"/>
          <w:marTop w:val="0"/>
          <w:marBottom w:val="0"/>
          <w:divBdr>
            <w:top w:val="none" w:sz="0" w:space="0" w:color="auto"/>
            <w:left w:val="none" w:sz="0" w:space="0" w:color="auto"/>
            <w:bottom w:val="none" w:sz="0" w:space="0" w:color="auto"/>
            <w:right w:val="none" w:sz="0" w:space="0" w:color="auto"/>
          </w:divBdr>
        </w:div>
        <w:div w:id="816995639">
          <w:marLeft w:val="0"/>
          <w:marRight w:val="0"/>
          <w:marTop w:val="0"/>
          <w:marBottom w:val="0"/>
          <w:divBdr>
            <w:top w:val="none" w:sz="0" w:space="0" w:color="auto"/>
            <w:left w:val="none" w:sz="0" w:space="0" w:color="auto"/>
            <w:bottom w:val="none" w:sz="0" w:space="0" w:color="auto"/>
            <w:right w:val="none" w:sz="0" w:space="0" w:color="auto"/>
          </w:divBdr>
        </w:div>
        <w:div w:id="485632292">
          <w:marLeft w:val="0"/>
          <w:marRight w:val="0"/>
          <w:marTop w:val="0"/>
          <w:marBottom w:val="0"/>
          <w:divBdr>
            <w:top w:val="none" w:sz="0" w:space="0" w:color="auto"/>
            <w:left w:val="none" w:sz="0" w:space="0" w:color="auto"/>
            <w:bottom w:val="none" w:sz="0" w:space="0" w:color="auto"/>
            <w:right w:val="none" w:sz="0" w:space="0" w:color="auto"/>
          </w:divBdr>
        </w:div>
      </w:divsChild>
    </w:div>
    <w:div w:id="1512908456">
      <w:bodyDiv w:val="1"/>
      <w:marLeft w:val="0"/>
      <w:marRight w:val="0"/>
      <w:marTop w:val="0"/>
      <w:marBottom w:val="0"/>
      <w:divBdr>
        <w:top w:val="none" w:sz="0" w:space="0" w:color="auto"/>
        <w:left w:val="none" w:sz="0" w:space="0" w:color="auto"/>
        <w:bottom w:val="none" w:sz="0" w:space="0" w:color="auto"/>
        <w:right w:val="none" w:sz="0" w:space="0" w:color="auto"/>
      </w:divBdr>
      <w:divsChild>
        <w:div w:id="1918899566">
          <w:marLeft w:val="0"/>
          <w:marRight w:val="0"/>
          <w:marTop w:val="0"/>
          <w:marBottom w:val="0"/>
          <w:divBdr>
            <w:top w:val="none" w:sz="0" w:space="0" w:color="auto"/>
            <w:left w:val="none" w:sz="0" w:space="0" w:color="auto"/>
            <w:bottom w:val="none" w:sz="0" w:space="0" w:color="auto"/>
            <w:right w:val="none" w:sz="0" w:space="0" w:color="auto"/>
          </w:divBdr>
        </w:div>
        <w:div w:id="774710512">
          <w:marLeft w:val="0"/>
          <w:marRight w:val="0"/>
          <w:marTop w:val="0"/>
          <w:marBottom w:val="0"/>
          <w:divBdr>
            <w:top w:val="none" w:sz="0" w:space="0" w:color="auto"/>
            <w:left w:val="none" w:sz="0" w:space="0" w:color="auto"/>
            <w:bottom w:val="none" w:sz="0" w:space="0" w:color="auto"/>
            <w:right w:val="none" w:sz="0" w:space="0" w:color="auto"/>
          </w:divBdr>
        </w:div>
        <w:div w:id="770205813">
          <w:marLeft w:val="0"/>
          <w:marRight w:val="0"/>
          <w:marTop w:val="0"/>
          <w:marBottom w:val="0"/>
          <w:divBdr>
            <w:top w:val="none" w:sz="0" w:space="0" w:color="auto"/>
            <w:left w:val="none" w:sz="0" w:space="0" w:color="auto"/>
            <w:bottom w:val="none" w:sz="0" w:space="0" w:color="auto"/>
            <w:right w:val="none" w:sz="0" w:space="0" w:color="auto"/>
          </w:divBdr>
        </w:div>
        <w:div w:id="23094343">
          <w:marLeft w:val="0"/>
          <w:marRight w:val="0"/>
          <w:marTop w:val="0"/>
          <w:marBottom w:val="0"/>
          <w:divBdr>
            <w:top w:val="none" w:sz="0" w:space="0" w:color="auto"/>
            <w:left w:val="none" w:sz="0" w:space="0" w:color="auto"/>
            <w:bottom w:val="none" w:sz="0" w:space="0" w:color="auto"/>
            <w:right w:val="none" w:sz="0" w:space="0" w:color="auto"/>
          </w:divBdr>
        </w:div>
        <w:div w:id="819540144">
          <w:marLeft w:val="0"/>
          <w:marRight w:val="0"/>
          <w:marTop w:val="0"/>
          <w:marBottom w:val="0"/>
          <w:divBdr>
            <w:top w:val="none" w:sz="0" w:space="0" w:color="auto"/>
            <w:left w:val="none" w:sz="0" w:space="0" w:color="auto"/>
            <w:bottom w:val="none" w:sz="0" w:space="0" w:color="auto"/>
            <w:right w:val="none" w:sz="0" w:space="0" w:color="auto"/>
          </w:divBdr>
        </w:div>
      </w:divsChild>
    </w:div>
    <w:div w:id="1541478458">
      <w:bodyDiv w:val="1"/>
      <w:marLeft w:val="0"/>
      <w:marRight w:val="0"/>
      <w:marTop w:val="0"/>
      <w:marBottom w:val="0"/>
      <w:divBdr>
        <w:top w:val="none" w:sz="0" w:space="0" w:color="auto"/>
        <w:left w:val="none" w:sz="0" w:space="0" w:color="auto"/>
        <w:bottom w:val="none" w:sz="0" w:space="0" w:color="auto"/>
        <w:right w:val="none" w:sz="0" w:space="0" w:color="auto"/>
      </w:divBdr>
    </w:div>
    <w:div w:id="1549030124">
      <w:bodyDiv w:val="1"/>
      <w:marLeft w:val="0"/>
      <w:marRight w:val="0"/>
      <w:marTop w:val="0"/>
      <w:marBottom w:val="0"/>
      <w:divBdr>
        <w:top w:val="none" w:sz="0" w:space="0" w:color="auto"/>
        <w:left w:val="none" w:sz="0" w:space="0" w:color="auto"/>
        <w:bottom w:val="none" w:sz="0" w:space="0" w:color="auto"/>
        <w:right w:val="none" w:sz="0" w:space="0" w:color="auto"/>
      </w:divBdr>
      <w:divsChild>
        <w:div w:id="374353824">
          <w:marLeft w:val="0"/>
          <w:marRight w:val="0"/>
          <w:marTop w:val="0"/>
          <w:marBottom w:val="0"/>
          <w:divBdr>
            <w:top w:val="none" w:sz="0" w:space="0" w:color="auto"/>
            <w:left w:val="none" w:sz="0" w:space="0" w:color="auto"/>
            <w:bottom w:val="none" w:sz="0" w:space="0" w:color="auto"/>
            <w:right w:val="none" w:sz="0" w:space="0" w:color="auto"/>
          </w:divBdr>
        </w:div>
        <w:div w:id="370304644">
          <w:marLeft w:val="0"/>
          <w:marRight w:val="0"/>
          <w:marTop w:val="0"/>
          <w:marBottom w:val="0"/>
          <w:divBdr>
            <w:top w:val="none" w:sz="0" w:space="0" w:color="auto"/>
            <w:left w:val="none" w:sz="0" w:space="0" w:color="auto"/>
            <w:bottom w:val="none" w:sz="0" w:space="0" w:color="auto"/>
            <w:right w:val="none" w:sz="0" w:space="0" w:color="auto"/>
          </w:divBdr>
        </w:div>
        <w:div w:id="240527299">
          <w:marLeft w:val="0"/>
          <w:marRight w:val="0"/>
          <w:marTop w:val="0"/>
          <w:marBottom w:val="0"/>
          <w:divBdr>
            <w:top w:val="none" w:sz="0" w:space="0" w:color="auto"/>
            <w:left w:val="none" w:sz="0" w:space="0" w:color="auto"/>
            <w:bottom w:val="none" w:sz="0" w:space="0" w:color="auto"/>
            <w:right w:val="none" w:sz="0" w:space="0" w:color="auto"/>
          </w:divBdr>
        </w:div>
        <w:div w:id="1718972155">
          <w:marLeft w:val="0"/>
          <w:marRight w:val="0"/>
          <w:marTop w:val="0"/>
          <w:marBottom w:val="0"/>
          <w:divBdr>
            <w:top w:val="none" w:sz="0" w:space="0" w:color="auto"/>
            <w:left w:val="none" w:sz="0" w:space="0" w:color="auto"/>
            <w:bottom w:val="none" w:sz="0" w:space="0" w:color="auto"/>
            <w:right w:val="none" w:sz="0" w:space="0" w:color="auto"/>
          </w:divBdr>
        </w:div>
        <w:div w:id="1306544242">
          <w:marLeft w:val="0"/>
          <w:marRight w:val="0"/>
          <w:marTop w:val="0"/>
          <w:marBottom w:val="0"/>
          <w:divBdr>
            <w:top w:val="none" w:sz="0" w:space="0" w:color="auto"/>
            <w:left w:val="none" w:sz="0" w:space="0" w:color="auto"/>
            <w:bottom w:val="none" w:sz="0" w:space="0" w:color="auto"/>
            <w:right w:val="none" w:sz="0" w:space="0" w:color="auto"/>
          </w:divBdr>
        </w:div>
      </w:divsChild>
    </w:div>
    <w:div w:id="1570532997">
      <w:bodyDiv w:val="1"/>
      <w:marLeft w:val="0"/>
      <w:marRight w:val="0"/>
      <w:marTop w:val="0"/>
      <w:marBottom w:val="0"/>
      <w:divBdr>
        <w:top w:val="none" w:sz="0" w:space="0" w:color="auto"/>
        <w:left w:val="none" w:sz="0" w:space="0" w:color="auto"/>
        <w:bottom w:val="none" w:sz="0" w:space="0" w:color="auto"/>
        <w:right w:val="none" w:sz="0" w:space="0" w:color="auto"/>
      </w:divBdr>
      <w:divsChild>
        <w:div w:id="4522979">
          <w:marLeft w:val="0"/>
          <w:marRight w:val="0"/>
          <w:marTop w:val="0"/>
          <w:marBottom w:val="0"/>
          <w:divBdr>
            <w:top w:val="none" w:sz="0" w:space="0" w:color="auto"/>
            <w:left w:val="none" w:sz="0" w:space="0" w:color="auto"/>
            <w:bottom w:val="none" w:sz="0" w:space="0" w:color="auto"/>
            <w:right w:val="none" w:sz="0" w:space="0" w:color="auto"/>
          </w:divBdr>
        </w:div>
        <w:div w:id="811674311">
          <w:marLeft w:val="0"/>
          <w:marRight w:val="0"/>
          <w:marTop w:val="0"/>
          <w:marBottom w:val="0"/>
          <w:divBdr>
            <w:top w:val="none" w:sz="0" w:space="0" w:color="auto"/>
            <w:left w:val="none" w:sz="0" w:space="0" w:color="auto"/>
            <w:bottom w:val="none" w:sz="0" w:space="0" w:color="auto"/>
            <w:right w:val="none" w:sz="0" w:space="0" w:color="auto"/>
          </w:divBdr>
        </w:div>
        <w:div w:id="839924242">
          <w:marLeft w:val="0"/>
          <w:marRight w:val="0"/>
          <w:marTop w:val="0"/>
          <w:marBottom w:val="0"/>
          <w:divBdr>
            <w:top w:val="none" w:sz="0" w:space="0" w:color="auto"/>
            <w:left w:val="none" w:sz="0" w:space="0" w:color="auto"/>
            <w:bottom w:val="none" w:sz="0" w:space="0" w:color="auto"/>
            <w:right w:val="none" w:sz="0" w:space="0" w:color="auto"/>
          </w:divBdr>
        </w:div>
      </w:divsChild>
    </w:div>
    <w:div w:id="1608849330">
      <w:bodyDiv w:val="1"/>
      <w:marLeft w:val="0"/>
      <w:marRight w:val="0"/>
      <w:marTop w:val="0"/>
      <w:marBottom w:val="0"/>
      <w:divBdr>
        <w:top w:val="none" w:sz="0" w:space="0" w:color="auto"/>
        <w:left w:val="none" w:sz="0" w:space="0" w:color="auto"/>
        <w:bottom w:val="none" w:sz="0" w:space="0" w:color="auto"/>
        <w:right w:val="none" w:sz="0" w:space="0" w:color="auto"/>
      </w:divBdr>
      <w:divsChild>
        <w:div w:id="839587535">
          <w:marLeft w:val="0"/>
          <w:marRight w:val="0"/>
          <w:marTop w:val="0"/>
          <w:marBottom w:val="0"/>
          <w:divBdr>
            <w:top w:val="none" w:sz="0" w:space="0" w:color="auto"/>
            <w:left w:val="none" w:sz="0" w:space="0" w:color="auto"/>
            <w:bottom w:val="none" w:sz="0" w:space="0" w:color="auto"/>
            <w:right w:val="none" w:sz="0" w:space="0" w:color="auto"/>
          </w:divBdr>
        </w:div>
        <w:div w:id="333001278">
          <w:marLeft w:val="0"/>
          <w:marRight w:val="0"/>
          <w:marTop w:val="0"/>
          <w:marBottom w:val="0"/>
          <w:divBdr>
            <w:top w:val="none" w:sz="0" w:space="0" w:color="auto"/>
            <w:left w:val="none" w:sz="0" w:space="0" w:color="auto"/>
            <w:bottom w:val="none" w:sz="0" w:space="0" w:color="auto"/>
            <w:right w:val="none" w:sz="0" w:space="0" w:color="auto"/>
          </w:divBdr>
        </w:div>
        <w:div w:id="2079009440">
          <w:marLeft w:val="0"/>
          <w:marRight w:val="0"/>
          <w:marTop w:val="0"/>
          <w:marBottom w:val="0"/>
          <w:divBdr>
            <w:top w:val="none" w:sz="0" w:space="0" w:color="auto"/>
            <w:left w:val="none" w:sz="0" w:space="0" w:color="auto"/>
            <w:bottom w:val="none" w:sz="0" w:space="0" w:color="auto"/>
            <w:right w:val="none" w:sz="0" w:space="0" w:color="auto"/>
          </w:divBdr>
        </w:div>
        <w:div w:id="1602492521">
          <w:marLeft w:val="0"/>
          <w:marRight w:val="0"/>
          <w:marTop w:val="0"/>
          <w:marBottom w:val="0"/>
          <w:divBdr>
            <w:top w:val="none" w:sz="0" w:space="0" w:color="auto"/>
            <w:left w:val="none" w:sz="0" w:space="0" w:color="auto"/>
            <w:bottom w:val="none" w:sz="0" w:space="0" w:color="auto"/>
            <w:right w:val="none" w:sz="0" w:space="0" w:color="auto"/>
          </w:divBdr>
        </w:div>
        <w:div w:id="1980913339">
          <w:marLeft w:val="0"/>
          <w:marRight w:val="0"/>
          <w:marTop w:val="0"/>
          <w:marBottom w:val="0"/>
          <w:divBdr>
            <w:top w:val="none" w:sz="0" w:space="0" w:color="auto"/>
            <w:left w:val="none" w:sz="0" w:space="0" w:color="auto"/>
            <w:bottom w:val="none" w:sz="0" w:space="0" w:color="auto"/>
            <w:right w:val="none" w:sz="0" w:space="0" w:color="auto"/>
          </w:divBdr>
        </w:div>
      </w:divsChild>
    </w:div>
    <w:div w:id="1635985016">
      <w:bodyDiv w:val="1"/>
      <w:marLeft w:val="0"/>
      <w:marRight w:val="0"/>
      <w:marTop w:val="0"/>
      <w:marBottom w:val="0"/>
      <w:divBdr>
        <w:top w:val="none" w:sz="0" w:space="0" w:color="auto"/>
        <w:left w:val="none" w:sz="0" w:space="0" w:color="auto"/>
        <w:bottom w:val="none" w:sz="0" w:space="0" w:color="auto"/>
        <w:right w:val="none" w:sz="0" w:space="0" w:color="auto"/>
      </w:divBdr>
      <w:divsChild>
        <w:div w:id="1629120315">
          <w:marLeft w:val="0"/>
          <w:marRight w:val="0"/>
          <w:marTop w:val="0"/>
          <w:marBottom w:val="0"/>
          <w:divBdr>
            <w:top w:val="none" w:sz="0" w:space="0" w:color="auto"/>
            <w:left w:val="none" w:sz="0" w:space="0" w:color="auto"/>
            <w:bottom w:val="none" w:sz="0" w:space="0" w:color="auto"/>
            <w:right w:val="none" w:sz="0" w:space="0" w:color="auto"/>
          </w:divBdr>
        </w:div>
        <w:div w:id="1918856514">
          <w:marLeft w:val="0"/>
          <w:marRight w:val="0"/>
          <w:marTop w:val="0"/>
          <w:marBottom w:val="0"/>
          <w:divBdr>
            <w:top w:val="none" w:sz="0" w:space="0" w:color="auto"/>
            <w:left w:val="none" w:sz="0" w:space="0" w:color="auto"/>
            <w:bottom w:val="none" w:sz="0" w:space="0" w:color="auto"/>
            <w:right w:val="none" w:sz="0" w:space="0" w:color="auto"/>
          </w:divBdr>
        </w:div>
        <w:div w:id="644432202">
          <w:marLeft w:val="0"/>
          <w:marRight w:val="0"/>
          <w:marTop w:val="0"/>
          <w:marBottom w:val="0"/>
          <w:divBdr>
            <w:top w:val="none" w:sz="0" w:space="0" w:color="auto"/>
            <w:left w:val="none" w:sz="0" w:space="0" w:color="auto"/>
            <w:bottom w:val="none" w:sz="0" w:space="0" w:color="auto"/>
            <w:right w:val="none" w:sz="0" w:space="0" w:color="auto"/>
          </w:divBdr>
        </w:div>
      </w:divsChild>
    </w:div>
    <w:div w:id="1794053440">
      <w:bodyDiv w:val="1"/>
      <w:marLeft w:val="0"/>
      <w:marRight w:val="0"/>
      <w:marTop w:val="0"/>
      <w:marBottom w:val="0"/>
      <w:divBdr>
        <w:top w:val="none" w:sz="0" w:space="0" w:color="auto"/>
        <w:left w:val="none" w:sz="0" w:space="0" w:color="auto"/>
        <w:bottom w:val="none" w:sz="0" w:space="0" w:color="auto"/>
        <w:right w:val="none" w:sz="0" w:space="0" w:color="auto"/>
      </w:divBdr>
      <w:divsChild>
        <w:div w:id="878274022">
          <w:marLeft w:val="0"/>
          <w:marRight w:val="0"/>
          <w:marTop w:val="0"/>
          <w:marBottom w:val="0"/>
          <w:divBdr>
            <w:top w:val="none" w:sz="0" w:space="0" w:color="auto"/>
            <w:left w:val="none" w:sz="0" w:space="0" w:color="auto"/>
            <w:bottom w:val="none" w:sz="0" w:space="0" w:color="auto"/>
            <w:right w:val="none" w:sz="0" w:space="0" w:color="auto"/>
          </w:divBdr>
        </w:div>
        <w:div w:id="1249122948">
          <w:marLeft w:val="0"/>
          <w:marRight w:val="0"/>
          <w:marTop w:val="0"/>
          <w:marBottom w:val="0"/>
          <w:divBdr>
            <w:top w:val="none" w:sz="0" w:space="0" w:color="auto"/>
            <w:left w:val="none" w:sz="0" w:space="0" w:color="auto"/>
            <w:bottom w:val="none" w:sz="0" w:space="0" w:color="auto"/>
            <w:right w:val="none" w:sz="0" w:space="0" w:color="auto"/>
          </w:divBdr>
        </w:div>
        <w:div w:id="1200241564">
          <w:marLeft w:val="0"/>
          <w:marRight w:val="0"/>
          <w:marTop w:val="0"/>
          <w:marBottom w:val="0"/>
          <w:divBdr>
            <w:top w:val="none" w:sz="0" w:space="0" w:color="auto"/>
            <w:left w:val="none" w:sz="0" w:space="0" w:color="auto"/>
            <w:bottom w:val="none" w:sz="0" w:space="0" w:color="auto"/>
            <w:right w:val="none" w:sz="0" w:space="0" w:color="auto"/>
          </w:divBdr>
        </w:div>
        <w:div w:id="1449353511">
          <w:marLeft w:val="0"/>
          <w:marRight w:val="0"/>
          <w:marTop w:val="0"/>
          <w:marBottom w:val="0"/>
          <w:divBdr>
            <w:top w:val="none" w:sz="0" w:space="0" w:color="auto"/>
            <w:left w:val="none" w:sz="0" w:space="0" w:color="auto"/>
            <w:bottom w:val="none" w:sz="0" w:space="0" w:color="auto"/>
            <w:right w:val="none" w:sz="0" w:space="0" w:color="auto"/>
          </w:divBdr>
        </w:div>
        <w:div w:id="656958971">
          <w:marLeft w:val="0"/>
          <w:marRight w:val="0"/>
          <w:marTop w:val="0"/>
          <w:marBottom w:val="0"/>
          <w:divBdr>
            <w:top w:val="none" w:sz="0" w:space="0" w:color="auto"/>
            <w:left w:val="none" w:sz="0" w:space="0" w:color="auto"/>
            <w:bottom w:val="none" w:sz="0" w:space="0" w:color="auto"/>
            <w:right w:val="none" w:sz="0" w:space="0" w:color="auto"/>
          </w:divBdr>
        </w:div>
      </w:divsChild>
    </w:div>
    <w:div w:id="1804693320">
      <w:bodyDiv w:val="1"/>
      <w:marLeft w:val="0"/>
      <w:marRight w:val="0"/>
      <w:marTop w:val="0"/>
      <w:marBottom w:val="0"/>
      <w:divBdr>
        <w:top w:val="none" w:sz="0" w:space="0" w:color="auto"/>
        <w:left w:val="none" w:sz="0" w:space="0" w:color="auto"/>
        <w:bottom w:val="none" w:sz="0" w:space="0" w:color="auto"/>
        <w:right w:val="none" w:sz="0" w:space="0" w:color="auto"/>
      </w:divBdr>
      <w:divsChild>
        <w:div w:id="1885482850">
          <w:marLeft w:val="0"/>
          <w:marRight w:val="0"/>
          <w:marTop w:val="0"/>
          <w:marBottom w:val="0"/>
          <w:divBdr>
            <w:top w:val="none" w:sz="0" w:space="0" w:color="auto"/>
            <w:left w:val="none" w:sz="0" w:space="0" w:color="auto"/>
            <w:bottom w:val="none" w:sz="0" w:space="0" w:color="auto"/>
            <w:right w:val="none" w:sz="0" w:space="0" w:color="auto"/>
          </w:divBdr>
        </w:div>
        <w:div w:id="1490827946">
          <w:marLeft w:val="0"/>
          <w:marRight w:val="0"/>
          <w:marTop w:val="0"/>
          <w:marBottom w:val="0"/>
          <w:divBdr>
            <w:top w:val="none" w:sz="0" w:space="0" w:color="auto"/>
            <w:left w:val="none" w:sz="0" w:space="0" w:color="auto"/>
            <w:bottom w:val="none" w:sz="0" w:space="0" w:color="auto"/>
            <w:right w:val="none" w:sz="0" w:space="0" w:color="auto"/>
          </w:divBdr>
        </w:div>
        <w:div w:id="498885209">
          <w:marLeft w:val="0"/>
          <w:marRight w:val="0"/>
          <w:marTop w:val="0"/>
          <w:marBottom w:val="0"/>
          <w:divBdr>
            <w:top w:val="none" w:sz="0" w:space="0" w:color="auto"/>
            <w:left w:val="none" w:sz="0" w:space="0" w:color="auto"/>
            <w:bottom w:val="none" w:sz="0" w:space="0" w:color="auto"/>
            <w:right w:val="none" w:sz="0" w:space="0" w:color="auto"/>
          </w:divBdr>
        </w:div>
        <w:div w:id="538519294">
          <w:marLeft w:val="0"/>
          <w:marRight w:val="0"/>
          <w:marTop w:val="0"/>
          <w:marBottom w:val="0"/>
          <w:divBdr>
            <w:top w:val="none" w:sz="0" w:space="0" w:color="auto"/>
            <w:left w:val="none" w:sz="0" w:space="0" w:color="auto"/>
            <w:bottom w:val="none" w:sz="0" w:space="0" w:color="auto"/>
            <w:right w:val="none" w:sz="0" w:space="0" w:color="auto"/>
          </w:divBdr>
        </w:div>
      </w:divsChild>
    </w:div>
    <w:div w:id="1827939692">
      <w:bodyDiv w:val="1"/>
      <w:marLeft w:val="0"/>
      <w:marRight w:val="0"/>
      <w:marTop w:val="0"/>
      <w:marBottom w:val="0"/>
      <w:divBdr>
        <w:top w:val="none" w:sz="0" w:space="0" w:color="auto"/>
        <w:left w:val="none" w:sz="0" w:space="0" w:color="auto"/>
        <w:bottom w:val="none" w:sz="0" w:space="0" w:color="auto"/>
        <w:right w:val="none" w:sz="0" w:space="0" w:color="auto"/>
      </w:divBdr>
    </w:div>
    <w:div w:id="1954357501">
      <w:bodyDiv w:val="1"/>
      <w:marLeft w:val="0"/>
      <w:marRight w:val="0"/>
      <w:marTop w:val="0"/>
      <w:marBottom w:val="0"/>
      <w:divBdr>
        <w:top w:val="none" w:sz="0" w:space="0" w:color="auto"/>
        <w:left w:val="none" w:sz="0" w:space="0" w:color="auto"/>
        <w:bottom w:val="none" w:sz="0" w:space="0" w:color="auto"/>
        <w:right w:val="none" w:sz="0" w:space="0" w:color="auto"/>
      </w:divBdr>
    </w:div>
    <w:div w:id="1986739943">
      <w:bodyDiv w:val="1"/>
      <w:marLeft w:val="0"/>
      <w:marRight w:val="0"/>
      <w:marTop w:val="0"/>
      <w:marBottom w:val="0"/>
      <w:divBdr>
        <w:top w:val="none" w:sz="0" w:space="0" w:color="auto"/>
        <w:left w:val="none" w:sz="0" w:space="0" w:color="auto"/>
        <w:bottom w:val="none" w:sz="0" w:space="0" w:color="auto"/>
        <w:right w:val="none" w:sz="0" w:space="0" w:color="auto"/>
      </w:divBdr>
      <w:divsChild>
        <w:div w:id="352996883">
          <w:marLeft w:val="0"/>
          <w:marRight w:val="0"/>
          <w:marTop w:val="0"/>
          <w:marBottom w:val="0"/>
          <w:divBdr>
            <w:top w:val="none" w:sz="0" w:space="0" w:color="auto"/>
            <w:left w:val="none" w:sz="0" w:space="0" w:color="auto"/>
            <w:bottom w:val="none" w:sz="0" w:space="0" w:color="auto"/>
            <w:right w:val="none" w:sz="0" w:space="0" w:color="auto"/>
          </w:divBdr>
        </w:div>
        <w:div w:id="1164975659">
          <w:marLeft w:val="0"/>
          <w:marRight w:val="0"/>
          <w:marTop w:val="0"/>
          <w:marBottom w:val="0"/>
          <w:divBdr>
            <w:top w:val="none" w:sz="0" w:space="0" w:color="auto"/>
            <w:left w:val="none" w:sz="0" w:space="0" w:color="auto"/>
            <w:bottom w:val="none" w:sz="0" w:space="0" w:color="auto"/>
            <w:right w:val="none" w:sz="0" w:space="0" w:color="auto"/>
          </w:divBdr>
        </w:div>
        <w:div w:id="1843079430">
          <w:marLeft w:val="0"/>
          <w:marRight w:val="0"/>
          <w:marTop w:val="0"/>
          <w:marBottom w:val="0"/>
          <w:divBdr>
            <w:top w:val="none" w:sz="0" w:space="0" w:color="auto"/>
            <w:left w:val="none" w:sz="0" w:space="0" w:color="auto"/>
            <w:bottom w:val="none" w:sz="0" w:space="0" w:color="auto"/>
            <w:right w:val="none" w:sz="0" w:space="0" w:color="auto"/>
          </w:divBdr>
        </w:div>
        <w:div w:id="1584333725">
          <w:marLeft w:val="0"/>
          <w:marRight w:val="0"/>
          <w:marTop w:val="0"/>
          <w:marBottom w:val="0"/>
          <w:divBdr>
            <w:top w:val="none" w:sz="0" w:space="0" w:color="auto"/>
            <w:left w:val="none" w:sz="0" w:space="0" w:color="auto"/>
            <w:bottom w:val="none" w:sz="0" w:space="0" w:color="auto"/>
            <w:right w:val="none" w:sz="0" w:space="0" w:color="auto"/>
          </w:divBdr>
        </w:div>
        <w:div w:id="635376234">
          <w:marLeft w:val="0"/>
          <w:marRight w:val="0"/>
          <w:marTop w:val="0"/>
          <w:marBottom w:val="0"/>
          <w:divBdr>
            <w:top w:val="none" w:sz="0" w:space="0" w:color="auto"/>
            <w:left w:val="none" w:sz="0" w:space="0" w:color="auto"/>
            <w:bottom w:val="none" w:sz="0" w:space="0" w:color="auto"/>
            <w:right w:val="none" w:sz="0" w:space="0" w:color="auto"/>
          </w:divBdr>
        </w:div>
      </w:divsChild>
    </w:div>
    <w:div w:id="2063484104">
      <w:bodyDiv w:val="1"/>
      <w:marLeft w:val="0"/>
      <w:marRight w:val="0"/>
      <w:marTop w:val="0"/>
      <w:marBottom w:val="0"/>
      <w:divBdr>
        <w:top w:val="none" w:sz="0" w:space="0" w:color="auto"/>
        <w:left w:val="none" w:sz="0" w:space="0" w:color="auto"/>
        <w:bottom w:val="none" w:sz="0" w:space="0" w:color="auto"/>
        <w:right w:val="none" w:sz="0" w:space="0" w:color="auto"/>
      </w:divBdr>
      <w:divsChild>
        <w:div w:id="1929345863">
          <w:marLeft w:val="0"/>
          <w:marRight w:val="0"/>
          <w:marTop w:val="0"/>
          <w:marBottom w:val="0"/>
          <w:divBdr>
            <w:top w:val="none" w:sz="0" w:space="0" w:color="auto"/>
            <w:left w:val="none" w:sz="0" w:space="0" w:color="auto"/>
            <w:bottom w:val="none" w:sz="0" w:space="0" w:color="auto"/>
            <w:right w:val="none" w:sz="0" w:space="0" w:color="auto"/>
          </w:divBdr>
        </w:div>
        <w:div w:id="31000042">
          <w:marLeft w:val="0"/>
          <w:marRight w:val="0"/>
          <w:marTop w:val="0"/>
          <w:marBottom w:val="0"/>
          <w:divBdr>
            <w:top w:val="none" w:sz="0" w:space="0" w:color="auto"/>
            <w:left w:val="none" w:sz="0" w:space="0" w:color="auto"/>
            <w:bottom w:val="none" w:sz="0" w:space="0" w:color="auto"/>
            <w:right w:val="none" w:sz="0" w:space="0" w:color="auto"/>
          </w:divBdr>
        </w:div>
        <w:div w:id="2023969418">
          <w:marLeft w:val="0"/>
          <w:marRight w:val="0"/>
          <w:marTop w:val="0"/>
          <w:marBottom w:val="0"/>
          <w:divBdr>
            <w:top w:val="none" w:sz="0" w:space="0" w:color="auto"/>
            <w:left w:val="none" w:sz="0" w:space="0" w:color="auto"/>
            <w:bottom w:val="none" w:sz="0" w:space="0" w:color="auto"/>
            <w:right w:val="none" w:sz="0" w:space="0" w:color="auto"/>
          </w:divBdr>
        </w:div>
        <w:div w:id="252738977">
          <w:marLeft w:val="0"/>
          <w:marRight w:val="0"/>
          <w:marTop w:val="0"/>
          <w:marBottom w:val="0"/>
          <w:divBdr>
            <w:top w:val="none" w:sz="0" w:space="0" w:color="auto"/>
            <w:left w:val="none" w:sz="0" w:space="0" w:color="auto"/>
            <w:bottom w:val="none" w:sz="0" w:space="0" w:color="auto"/>
            <w:right w:val="none" w:sz="0" w:space="0" w:color="auto"/>
          </w:divBdr>
        </w:div>
        <w:div w:id="1159007380">
          <w:marLeft w:val="0"/>
          <w:marRight w:val="0"/>
          <w:marTop w:val="0"/>
          <w:marBottom w:val="0"/>
          <w:divBdr>
            <w:top w:val="none" w:sz="0" w:space="0" w:color="auto"/>
            <w:left w:val="none" w:sz="0" w:space="0" w:color="auto"/>
            <w:bottom w:val="none" w:sz="0" w:space="0" w:color="auto"/>
            <w:right w:val="none" w:sz="0" w:space="0" w:color="auto"/>
          </w:divBdr>
        </w:div>
        <w:div w:id="100493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5DF1D-47BE-438A-BC09-785325B72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15</Pages>
  <Words>3258</Words>
  <Characters>18576</Characters>
  <Application>Microsoft Office Word</Application>
  <DocSecurity>0</DocSecurity>
  <Lines>154</Lines>
  <Paragraphs>43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Ninov</dc:creator>
  <cp:keywords/>
  <dc:description/>
  <cp:lastModifiedBy>Radostina Trayanova</cp:lastModifiedBy>
  <cp:revision>69</cp:revision>
  <cp:lastPrinted>2025-07-15T10:31:00Z</cp:lastPrinted>
  <dcterms:created xsi:type="dcterms:W3CDTF">2025-05-22T06:29:00Z</dcterms:created>
  <dcterms:modified xsi:type="dcterms:W3CDTF">2026-07-13T05:45:00Z</dcterms:modified>
</cp:coreProperties>
</file>