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45CB0">
        <w:rPr>
          <w:rFonts w:ascii="Times New Roman" w:hAnsi="Times New Roman" w:cs="Times New Roman"/>
          <w:sz w:val="36"/>
          <w:szCs w:val="36"/>
        </w:rPr>
        <w:t>Обществен ред, сигурност и транспорт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95E0C">
        <w:rPr>
          <w:rFonts w:ascii="Times New Roman" w:hAnsi="Times New Roman" w:cs="Times New Roman"/>
          <w:sz w:val="24"/>
          <w:szCs w:val="24"/>
        </w:rPr>
        <w:t>10.12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45CB0">
        <w:rPr>
          <w:rFonts w:ascii="Times New Roman" w:hAnsi="Times New Roman" w:cs="Times New Roman"/>
          <w:sz w:val="24"/>
          <w:szCs w:val="24"/>
        </w:rPr>
        <w:t>10:30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1B159E">
        <w:rPr>
          <w:rFonts w:ascii="Times New Roman" w:hAnsi="Times New Roman" w:cs="Times New Roman"/>
          <w:sz w:val="24"/>
          <w:szCs w:val="24"/>
        </w:rPr>
        <w:t>е: №1</w:t>
      </w:r>
      <w:r w:rsidR="00095E0C">
        <w:rPr>
          <w:rFonts w:ascii="Times New Roman" w:hAnsi="Times New Roman" w:cs="Times New Roman"/>
          <w:sz w:val="24"/>
          <w:szCs w:val="24"/>
        </w:rPr>
        <w:t>8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732AA9" w:rsidRDefault="00472900" w:rsidP="00D2546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C76DB1" w:rsidRPr="00DF6BBF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bookmarkStart w:id="0" w:name="_GoBack"/>
      <w:r w:rsidRPr="006D471D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 xml:space="preserve">1003/06.12.2024 г. –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C76DB1" w:rsidRPr="00DF6BBF" w:rsidRDefault="00C76DB1" w:rsidP="00C76DB1">
      <w:pPr>
        <w:pStyle w:val="a7"/>
        <w:rPr>
          <w:b/>
          <w:color w:val="FF0000"/>
          <w:sz w:val="24"/>
          <w:szCs w:val="24"/>
        </w:rPr>
      </w:pPr>
    </w:p>
    <w:p w:rsidR="00C76DB1" w:rsidRPr="00DF6BBF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C76DB1" w:rsidRPr="00DF6BBF" w:rsidRDefault="00C76DB1" w:rsidP="00C76DB1">
      <w:pPr>
        <w:pStyle w:val="a7"/>
        <w:rPr>
          <w:b/>
          <w:color w:val="FF0000"/>
          <w:sz w:val="24"/>
          <w:szCs w:val="24"/>
        </w:rPr>
      </w:pPr>
    </w:p>
    <w:p w:rsidR="00C76DB1" w:rsidRPr="00DF6BBF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C76DB1" w:rsidRPr="00F65E5A" w:rsidRDefault="00C76DB1" w:rsidP="00C76DB1">
      <w:pPr>
        <w:pStyle w:val="a7"/>
        <w:ind w:left="786"/>
        <w:jc w:val="both"/>
        <w:rPr>
          <w:b/>
          <w:sz w:val="24"/>
          <w:szCs w:val="24"/>
        </w:rPr>
      </w:pPr>
    </w:p>
    <w:p w:rsidR="00C76DB1" w:rsidRPr="007749B9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C76DB1" w:rsidRPr="007749B9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887E73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C76DB1" w:rsidRPr="00887E73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F7016C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C76DB1" w:rsidRPr="00F7016C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DF6BBF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lastRenderedPageBreak/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C76DB1" w:rsidRPr="00DF6BBF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CC1B63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C76DB1" w:rsidRPr="00CC1B63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C76DB1" w:rsidRPr="00CC1B63" w:rsidRDefault="00C76DB1" w:rsidP="00C76DB1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C76DB1" w:rsidRPr="002B0505" w:rsidRDefault="00C76DB1" w:rsidP="00C76DB1">
      <w:pPr>
        <w:pStyle w:val="a7"/>
        <w:rPr>
          <w:b/>
          <w:color w:val="FF0000"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C76DB1" w:rsidRPr="00543B79" w:rsidRDefault="00C76DB1" w:rsidP="00C76DB1">
      <w:pPr>
        <w:pStyle w:val="a7"/>
        <w:rPr>
          <w:b/>
          <w:color w:val="FF0000"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C76DB1" w:rsidRPr="00F97ACE" w:rsidRDefault="00C76DB1" w:rsidP="00C76DB1">
      <w:pPr>
        <w:pStyle w:val="a7"/>
        <w:rPr>
          <w:b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C76DB1" w:rsidRPr="00F97ACE" w:rsidRDefault="00C76DB1" w:rsidP="00C76DB1">
      <w:pPr>
        <w:pStyle w:val="a7"/>
        <w:rPr>
          <w:b/>
          <w:color w:val="FF0000"/>
          <w:sz w:val="24"/>
          <w:szCs w:val="24"/>
          <w:lang w:val="bg-BG"/>
        </w:rPr>
      </w:pPr>
    </w:p>
    <w:p w:rsidR="00C76DB1" w:rsidRPr="00F97ACE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C76DB1" w:rsidRPr="009B4587" w:rsidRDefault="00C76DB1" w:rsidP="00C76DB1">
      <w:pPr>
        <w:pStyle w:val="a7"/>
        <w:rPr>
          <w:b/>
          <w:color w:val="FF0000"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C76DB1" w:rsidRPr="00706FBA" w:rsidRDefault="00C76DB1" w:rsidP="00C76DB1">
      <w:pPr>
        <w:pStyle w:val="a7"/>
        <w:rPr>
          <w:b/>
          <w:color w:val="FF0000"/>
          <w:sz w:val="24"/>
          <w:szCs w:val="24"/>
          <w:lang w:val="bg-BG"/>
        </w:rPr>
      </w:pPr>
    </w:p>
    <w:p w:rsidR="00C76DB1" w:rsidRP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</w:rPr>
      </w:pPr>
      <w:r w:rsidRPr="00C76DB1">
        <w:rPr>
          <w:b/>
          <w:sz w:val="24"/>
          <w:szCs w:val="24"/>
          <w:lang w:val="bg-BG"/>
        </w:rPr>
        <w:t xml:space="preserve">Вх.№ 1016/06.12.2024 г. - </w:t>
      </w:r>
      <w:r w:rsidRPr="00C76DB1">
        <w:rPr>
          <w:sz w:val="24"/>
          <w:szCs w:val="24"/>
          <w:lang w:val="bg-BG"/>
        </w:rPr>
        <w:t>Предложение</w:t>
      </w:r>
      <w:r w:rsidRPr="00C76DB1">
        <w:rPr>
          <w:b/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  <w:lang w:val="bg-BG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C76DB1">
        <w:rPr>
          <w:sz w:val="24"/>
          <w:szCs w:val="24"/>
          <w:lang w:val="bg-BG"/>
        </w:rPr>
        <w:t>00м</w:t>
      </w:r>
      <w:proofErr w:type="spellEnd"/>
      <w:r w:rsidRPr="00C76DB1">
        <w:rPr>
          <w:sz w:val="24"/>
          <w:szCs w:val="24"/>
          <w:lang w:val="bg-BG"/>
        </w:rPr>
        <w:t>./3.</w:t>
      </w:r>
      <w:proofErr w:type="spellStart"/>
      <w:r w:rsidRPr="00C76DB1">
        <w:rPr>
          <w:sz w:val="24"/>
          <w:szCs w:val="24"/>
          <w:lang w:val="bg-BG"/>
        </w:rPr>
        <w:t>50м</w:t>
      </w:r>
      <w:proofErr w:type="spellEnd"/>
      <w:r w:rsidRPr="00C76DB1">
        <w:rPr>
          <w:sz w:val="24"/>
          <w:szCs w:val="24"/>
          <w:lang w:val="bg-BG"/>
        </w:rPr>
        <w:t xml:space="preserve">. в </w:t>
      </w:r>
      <w:proofErr w:type="spellStart"/>
      <w:r w:rsidRPr="00C76DB1">
        <w:rPr>
          <w:sz w:val="24"/>
          <w:szCs w:val="24"/>
          <w:lang w:val="bg-BG"/>
        </w:rPr>
        <w:t>УПИ</w:t>
      </w:r>
      <w:proofErr w:type="spellEnd"/>
      <w:r w:rsidRPr="00C76DB1">
        <w:rPr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</w:rPr>
        <w:t>I</w:t>
      </w:r>
      <w:r w:rsidRPr="00C76DB1">
        <w:rPr>
          <w:sz w:val="24"/>
          <w:szCs w:val="24"/>
          <w:lang w:val="bg-BG"/>
        </w:rPr>
        <w:t xml:space="preserve">, кв.142, в ПИ 65334.301.5144 по </w:t>
      </w:r>
      <w:proofErr w:type="spellStart"/>
      <w:r w:rsidRPr="00C76DB1">
        <w:rPr>
          <w:sz w:val="24"/>
          <w:szCs w:val="24"/>
          <w:lang w:val="bg-BG"/>
        </w:rPr>
        <w:t>КККР</w:t>
      </w:r>
      <w:proofErr w:type="spellEnd"/>
      <w:r w:rsidRPr="00C76DB1">
        <w:rPr>
          <w:sz w:val="24"/>
          <w:szCs w:val="24"/>
          <w:lang w:val="bg-BG"/>
        </w:rPr>
        <w:t xml:space="preserve"> на гр. Сандански. </w:t>
      </w:r>
    </w:p>
    <w:p w:rsidR="00C76DB1" w:rsidRPr="00C76DB1" w:rsidRDefault="00C76DB1" w:rsidP="00C76DB1">
      <w:pPr>
        <w:pStyle w:val="a7"/>
        <w:rPr>
          <w:color w:val="000000" w:themeColor="text1"/>
          <w:sz w:val="24"/>
          <w:szCs w:val="24"/>
        </w:rPr>
      </w:pPr>
    </w:p>
    <w:p w:rsidR="00C76DB1" w:rsidRPr="00C76DB1" w:rsidRDefault="00C76DB1" w:rsidP="00C76DB1">
      <w:pPr>
        <w:pStyle w:val="a7"/>
        <w:ind w:left="785"/>
        <w:jc w:val="both"/>
        <w:rPr>
          <w:color w:val="000000" w:themeColor="text1"/>
          <w:sz w:val="24"/>
          <w:szCs w:val="24"/>
        </w:rPr>
      </w:pPr>
    </w:p>
    <w:p w:rsidR="00C76DB1" w:rsidRPr="00FA590D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C76DB1" w:rsidRPr="00FA590D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FA590D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C76DB1" w:rsidRPr="00FA590D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76DB1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C76DB1">
        <w:rPr>
          <w:color w:val="000000" w:themeColor="text1"/>
          <w:sz w:val="24"/>
          <w:szCs w:val="24"/>
          <w:lang w:val="bg-BG"/>
        </w:rPr>
        <w:t xml:space="preserve"> - </w:t>
      </w:r>
      <w:r w:rsidRPr="00C76DB1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C76DB1">
        <w:rPr>
          <w:sz w:val="24"/>
          <w:szCs w:val="24"/>
          <w:lang w:val="bg-BG"/>
        </w:rPr>
        <w:t>УПИ</w:t>
      </w:r>
      <w:proofErr w:type="spellEnd"/>
      <w:r w:rsidRPr="00C76DB1">
        <w:rPr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</w:rPr>
        <w:t>II</w:t>
      </w:r>
      <w:r w:rsidRPr="00C76DB1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C76DB1">
        <w:rPr>
          <w:sz w:val="24"/>
          <w:szCs w:val="24"/>
          <w:lang w:val="bg-BG"/>
        </w:rPr>
        <w:t>обл</w:t>
      </w:r>
      <w:proofErr w:type="spellEnd"/>
      <w:r w:rsidRPr="00C76DB1">
        <w:rPr>
          <w:sz w:val="24"/>
          <w:szCs w:val="24"/>
          <w:lang w:val="bg-BG"/>
        </w:rPr>
        <w:t xml:space="preserve">. Благоевград, с площ 357 кв.м. </w:t>
      </w:r>
    </w:p>
    <w:p w:rsidR="00C76DB1" w:rsidRPr="00CC1B63" w:rsidRDefault="00C76DB1" w:rsidP="00C76DB1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C76DB1" w:rsidRPr="00BA60AE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C76DB1" w:rsidRPr="00BA60AE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196DF8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C76DB1" w:rsidRPr="00196DF8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196DF8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C76DB1" w:rsidRPr="00710D95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76DB1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C76DB1">
        <w:rPr>
          <w:color w:val="000000" w:themeColor="text1"/>
          <w:sz w:val="24"/>
          <w:szCs w:val="24"/>
          <w:lang w:val="bg-BG"/>
        </w:rPr>
        <w:t xml:space="preserve"> - </w:t>
      </w:r>
      <w:r w:rsidRPr="00C76DB1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C76DB1">
        <w:rPr>
          <w:sz w:val="24"/>
          <w:szCs w:val="24"/>
          <w:lang w:val="bg-BG"/>
        </w:rPr>
        <w:t>БУЛГАРТРАНСГАЗ</w:t>
      </w:r>
      <w:proofErr w:type="spellEnd"/>
      <w:r w:rsidRPr="00C76DB1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C76DB1">
        <w:rPr>
          <w:sz w:val="24"/>
          <w:szCs w:val="24"/>
        </w:rPr>
        <w:t>DN</w:t>
      </w:r>
      <w:proofErr w:type="spellEnd"/>
      <w:r w:rsidRPr="00C76DB1">
        <w:rPr>
          <w:sz w:val="24"/>
          <w:szCs w:val="24"/>
        </w:rPr>
        <w:t xml:space="preserve"> 700</w:t>
      </w:r>
      <w:r w:rsidRPr="00C76DB1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C76DB1">
        <w:rPr>
          <w:sz w:val="24"/>
          <w:szCs w:val="24"/>
          <w:lang w:val="bg-BG"/>
        </w:rPr>
        <w:t>КККР</w:t>
      </w:r>
      <w:proofErr w:type="spellEnd"/>
      <w:r w:rsidRPr="00C76DB1">
        <w:rPr>
          <w:sz w:val="24"/>
          <w:szCs w:val="24"/>
          <w:lang w:val="bg-BG"/>
        </w:rPr>
        <w:t xml:space="preserve"> на с. Струма, общ. Сандански. </w:t>
      </w:r>
    </w:p>
    <w:p w:rsidR="00C76DB1" w:rsidRPr="00CC1B63" w:rsidRDefault="00C76DB1" w:rsidP="00C76DB1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C76DB1" w:rsidRPr="00327158" w:rsidRDefault="00C76DB1" w:rsidP="00C76DB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76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C76D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C76DB1" w:rsidRPr="00327158" w:rsidRDefault="00C76DB1" w:rsidP="00C76DB1">
      <w:pPr>
        <w:pStyle w:val="a7"/>
        <w:rPr>
          <w:color w:val="000000" w:themeColor="text1"/>
          <w:sz w:val="24"/>
          <w:szCs w:val="24"/>
          <w:lang w:val="bg-BG"/>
        </w:rPr>
      </w:pPr>
    </w:p>
    <w:p w:rsidR="00C76DB1" w:rsidRPr="007749B9" w:rsidRDefault="00C76DB1" w:rsidP="00C76DB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A1428F">
        <w:rPr>
          <w:b/>
          <w:color w:val="000000" w:themeColor="text1"/>
          <w:sz w:val="24"/>
          <w:szCs w:val="24"/>
          <w:lang w:val="bg-BG"/>
        </w:rPr>
        <w:t>Вх.№ 994/05.12.2024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отреждането на публична общинска собственост, представляваща част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XI</w:t>
      </w:r>
      <w:r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C76DB1" w:rsidRPr="00103D5B" w:rsidRDefault="00C76DB1" w:rsidP="00C76DB1">
      <w:pPr>
        <w:pStyle w:val="a7"/>
        <w:rPr>
          <w:sz w:val="24"/>
          <w:szCs w:val="24"/>
          <w:lang w:val="bg-BG"/>
        </w:rPr>
      </w:pPr>
    </w:p>
    <w:p w:rsidR="00C76DB1" w:rsidRPr="00D82D6C" w:rsidRDefault="00C76DB1" w:rsidP="00C76DB1">
      <w:pPr>
        <w:jc w:val="both"/>
        <w:rPr>
          <w:rFonts w:eastAsia="Times New Roman"/>
          <w:sz w:val="24"/>
          <w:szCs w:val="24"/>
        </w:rPr>
      </w:pPr>
    </w:p>
    <w:p w:rsidR="00C76DB1" w:rsidRPr="003173F3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C76DB1" w:rsidRPr="003173F3" w:rsidRDefault="00C76DB1" w:rsidP="00C76DB1">
      <w:pPr>
        <w:pStyle w:val="a7"/>
        <w:rPr>
          <w:sz w:val="24"/>
          <w:szCs w:val="24"/>
          <w:lang w:val="bg-BG"/>
        </w:rPr>
      </w:pPr>
    </w:p>
    <w:p w:rsidR="00C76DB1" w:rsidRPr="00FA3CDF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C76DB1" w:rsidRPr="00FA3CDF" w:rsidRDefault="00C76DB1" w:rsidP="00C76DB1">
      <w:pPr>
        <w:pStyle w:val="a7"/>
        <w:rPr>
          <w:b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C76DB1" w:rsidRPr="00C42799" w:rsidRDefault="00C76DB1" w:rsidP="00C76DB1">
      <w:pPr>
        <w:pStyle w:val="a7"/>
        <w:rPr>
          <w:b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C76DB1" w:rsidRPr="00C42799" w:rsidRDefault="00C76DB1" w:rsidP="00C76DB1">
      <w:pPr>
        <w:pStyle w:val="a7"/>
        <w:rPr>
          <w:b/>
          <w:sz w:val="24"/>
          <w:szCs w:val="24"/>
          <w:lang w:val="bg-BG"/>
        </w:rPr>
      </w:pPr>
    </w:p>
    <w:p w:rsidR="00C76DB1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C76DB1" w:rsidRPr="00C42799" w:rsidRDefault="00C76DB1" w:rsidP="00C76DB1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76DB1" w:rsidRPr="00C42799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C76DB1" w:rsidRPr="00C42799" w:rsidRDefault="00C76DB1" w:rsidP="00C76DB1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76DB1" w:rsidRPr="00C42799" w:rsidRDefault="00C76DB1" w:rsidP="00C76DB1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C76DB1" w:rsidRPr="003173F3" w:rsidRDefault="00C76DB1" w:rsidP="00C76DB1">
      <w:pPr>
        <w:pStyle w:val="a7"/>
        <w:jc w:val="both"/>
        <w:rPr>
          <w:color w:val="000000" w:themeColor="text1"/>
          <w:sz w:val="24"/>
          <w:szCs w:val="24"/>
          <w:lang w:val="bg-BG"/>
        </w:rPr>
      </w:pPr>
    </w:p>
    <w:p w:rsidR="00C76DB1" w:rsidRPr="003173F3" w:rsidRDefault="00C76DB1" w:rsidP="00C76DB1">
      <w:pPr>
        <w:ind w:left="36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C76DB1" w:rsidRPr="0041519D" w:rsidRDefault="00C76DB1" w:rsidP="00C76DB1">
      <w:pPr>
        <w:pStyle w:val="a7"/>
        <w:ind w:left="786"/>
        <w:jc w:val="both"/>
        <w:rPr>
          <w:b/>
          <w:sz w:val="24"/>
          <w:szCs w:val="24"/>
        </w:rPr>
      </w:pPr>
    </w:p>
    <w:bookmarkEnd w:id="0"/>
    <w:p w:rsidR="006433BA" w:rsidRDefault="006433BA" w:rsidP="00C76DB1">
      <w:pPr>
        <w:pStyle w:val="a7"/>
        <w:ind w:left="786"/>
        <w:jc w:val="both"/>
      </w:pPr>
    </w:p>
    <w:sectPr w:rsidR="006433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0B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45CB0"/>
    <w:rsid w:val="00095E0C"/>
    <w:rsid w:val="001B159E"/>
    <w:rsid w:val="001B4DB6"/>
    <w:rsid w:val="001E7168"/>
    <w:rsid w:val="002123DA"/>
    <w:rsid w:val="002F153A"/>
    <w:rsid w:val="00472900"/>
    <w:rsid w:val="004F69C9"/>
    <w:rsid w:val="0051208C"/>
    <w:rsid w:val="006433BA"/>
    <w:rsid w:val="00676D93"/>
    <w:rsid w:val="00732AA9"/>
    <w:rsid w:val="00AE7D0B"/>
    <w:rsid w:val="00BF02D7"/>
    <w:rsid w:val="00C76DB1"/>
    <w:rsid w:val="00D2546D"/>
    <w:rsid w:val="00D36591"/>
    <w:rsid w:val="00D47AD7"/>
    <w:rsid w:val="00E3288F"/>
    <w:rsid w:val="00E5606E"/>
    <w:rsid w:val="00E82538"/>
    <w:rsid w:val="00E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5F1A-341A-4B9F-A454-6B442EE2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22</cp:revision>
  <cp:lastPrinted>2024-06-19T07:27:00Z</cp:lastPrinted>
  <dcterms:created xsi:type="dcterms:W3CDTF">2024-06-19T06:57:00Z</dcterms:created>
  <dcterms:modified xsi:type="dcterms:W3CDTF">2024-12-10T06:16:00Z</dcterms:modified>
</cp:coreProperties>
</file>