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</w:tblGrid>
      <w:tr w:rsidR="006355BF" w:rsidRPr="006355BF" w:rsidTr="00635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5BF" w:rsidRPr="006355BF" w:rsidRDefault="006355BF" w:rsidP="0063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6355B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Приложение № 2</w:t>
            </w:r>
          </w:p>
        </w:tc>
      </w:tr>
    </w:tbl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355BF" w:rsidRPr="006355BF" w:rsidTr="006355B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5BF" w:rsidRPr="006355BF" w:rsidRDefault="006355BF" w:rsidP="006355BF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1" w:name="to_paragraph_id6724858"/>
            <w:bookmarkEnd w:id="1"/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към </w:t>
            </w:r>
            <w:hyperlink r:id="rId4" w:history="1">
              <w:r w:rsidRPr="006355BF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bg-BG"/>
                </w:rPr>
                <w:t>чл. 17, ал. 1</w:t>
              </w:r>
            </w:hyperlink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(Доп. - ДВ, бр. 46 от 2006 г.,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в сила от 6.06.2006 г.,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бр. 49 от 2012 г.,в сила от 1.07.2012 г.)</w:t>
            </w:r>
            <w:r w:rsidRPr="006355BF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bg-BG"/>
              </w:rPr>
              <mc:AlternateContent>
                <mc:Choice Requires="wps">
                  <w:drawing>
                    <wp:inline distT="0" distB="0" distL="0" distR="0" wp14:anchorId="77AA8757" wp14:editId="6417031F">
                      <wp:extent cx="307340" cy="307340"/>
                      <wp:effectExtent l="0" t="0" r="0" b="0"/>
                      <wp:docPr id="1" name="AutoShape 2" descr="apis://desktop/icons/kwadra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F8CAB6" id="AutoShape 2" o:spid="_x0000_s1026" alt="apis://desktop/icons/kwadrat.gif" href="apis://ARCH|866613001|||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</w:r>
          </w:p>
          <w:p w:rsidR="006355BF" w:rsidRPr="006355BF" w:rsidRDefault="006355BF" w:rsidP="006355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6355B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bg-BG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5"/>
              <w:gridCol w:w="755"/>
              <w:gridCol w:w="1436"/>
              <w:gridCol w:w="1222"/>
              <w:gridCol w:w="377"/>
              <w:gridCol w:w="422"/>
              <w:gridCol w:w="2305"/>
            </w:tblGrid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ЗАЯВЛЕНИЕ ЗА УЧАСТИЕ В КОНКУРС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за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длъжност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(наименование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длъжността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)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административно звено 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(наименование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звеното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)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ЛИЧНА ИНФОРМАЦИЯ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Трите имена на кандидата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Дата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раждане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Място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раждане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Адрес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bg-BG"/>
                    </w:rPr>
                    <w:t>за кореспонденция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 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Телефон, факс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bg-BG"/>
                    </w:rPr>
                    <w:t xml:space="preserve">и електронен адрес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за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контакти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 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ОБРАЗОВАТЕЛНА ПОДГОТОВКА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 Вид и степен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завършено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висше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образование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795"/>
                <w:jc w:val="center"/>
              </w:trPr>
              <w:tc>
                <w:tcPr>
                  <w:tcW w:w="335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Наименование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висшето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училище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Образователно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-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квалифика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-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ционна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степен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18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Специал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ност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Допълнителна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квалификация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1065"/>
                <w:jc w:val="center"/>
              </w:trPr>
              <w:tc>
                <w:tcPr>
                  <w:tcW w:w="335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Тема/наименование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квалификацион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-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ната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програма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и курс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Период и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място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на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провеждане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18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Получени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дип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ломи,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сертифи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кати 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удосто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верения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53E9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53E9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53E9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53E9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53E9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525"/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Забележка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. Тук се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посочват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квалификационни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програми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курсове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които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не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съпроводени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придобиване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образователно-квалификационна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степен.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Компютърни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умения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кои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софтуерни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продукти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ползвате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Чужди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езици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1065"/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Вашата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самооценка за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степента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писмено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 говоримо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владеене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съответния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чужд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език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като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използвате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5-степенната скала, при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която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"5" е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най-високата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степен.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Ако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притежавате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сертификати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 удостоверения за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подготовка по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съответния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език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отбележете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ги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в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последната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колона.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899"/>
                <w:jc w:val="center"/>
              </w:trPr>
              <w:tc>
                <w:tcPr>
                  <w:tcW w:w="2495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Чужди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езици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Писмено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</w:p>
              </w:tc>
              <w:tc>
                <w:tcPr>
                  <w:tcW w:w="240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Говоримо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Дипломи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,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сертификати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,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удостоверения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ПРОФЕСИОНАЛЕН ОПИТ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795"/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lastRenderedPageBreak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всички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организации, в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които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работили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като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започнете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последната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в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която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работите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или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били на работа.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Посочват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се 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трудови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ангажименти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,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като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свободна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професия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самонает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795"/>
                <w:jc w:val="center"/>
              </w:trPr>
              <w:tc>
                <w:tcPr>
                  <w:tcW w:w="2495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Организации,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в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които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работили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Период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</w:p>
              </w:tc>
              <w:tc>
                <w:tcPr>
                  <w:tcW w:w="240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Наименование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заеманите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длъжности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Основни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дейности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и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отговорности</w:t>
                  </w:r>
                  <w:proofErr w:type="spellEnd"/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Прилагам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следните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документи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: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1. 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2. 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3. 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693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Подпис</w:t>
                  </w:r>
                  <w:proofErr w:type="spellEnd"/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: </w:t>
                  </w:r>
                </w:p>
              </w:tc>
              <w:tc>
                <w:tcPr>
                  <w:tcW w:w="28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Дата: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2490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340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6355BF" w:rsidRPr="006355BF" w:rsidRDefault="006355BF" w:rsidP="006355B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lastRenderedPageBreak/>
        <w:t> </w:t>
      </w:r>
    </w:p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355BF" w:rsidRPr="006355BF" w:rsidTr="00635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5BF" w:rsidRPr="006355BF" w:rsidRDefault="006355BF" w:rsidP="0063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2" w:name="to_paragraph_id3407792"/>
            <w:bookmarkEnd w:id="2"/>
          </w:p>
        </w:tc>
      </w:tr>
    </w:tbl>
    <w:p w:rsidR="0046002C" w:rsidRDefault="0046002C"/>
    <w:sectPr w:rsidR="0046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BF"/>
    <w:rsid w:val="0046002C"/>
    <w:rsid w:val="006355BF"/>
    <w:rsid w:val="00653E95"/>
    <w:rsid w:val="00730038"/>
    <w:rsid w:val="00C225B5"/>
    <w:rsid w:val="00D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CEC78-87CB-4BA0-A6E0-E49C4827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68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7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6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07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5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5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21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78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4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ARCH|866613001|||/" TargetMode="External"/><Relationship Id="rId4" Type="http://schemas.openxmlformats.org/officeDocument/2006/relationships/hyperlink" Target="apis://NORM|86661|8|17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Нели Хаджийска</dc:creator>
  <cp:lastModifiedBy>Albena Bugarinova</cp:lastModifiedBy>
  <cp:revision>2</cp:revision>
  <dcterms:created xsi:type="dcterms:W3CDTF">2016-08-17T05:41:00Z</dcterms:created>
  <dcterms:modified xsi:type="dcterms:W3CDTF">2016-08-17T05:41:00Z</dcterms:modified>
</cp:coreProperties>
</file>